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34" w:rsidRPr="00023CBD" w:rsidRDefault="00EF3134" w:rsidP="00023CBD">
      <w:pPr>
        <w:spacing w:line="276" w:lineRule="auto"/>
        <w:jc w:val="center"/>
        <w:rPr>
          <w:rFonts w:ascii="Calibri" w:hAnsi="Calibri" w:cs="Calibri"/>
          <w:b/>
          <w:color w:val="000000"/>
          <w:sz w:val="20"/>
          <w:szCs w:val="20"/>
        </w:rPr>
      </w:pPr>
      <w:bookmarkStart w:id="0" w:name="_Toc286155457"/>
      <w:bookmarkStart w:id="1" w:name="_Toc286155638"/>
      <w:r w:rsidRPr="00023CBD">
        <w:rPr>
          <w:rFonts w:ascii="Calibri" w:hAnsi="Calibri" w:cs="Calibri"/>
          <w:b/>
          <w:color w:val="000000"/>
          <w:sz w:val="20"/>
          <w:szCs w:val="20"/>
        </w:rPr>
        <w:t>SPECYFIKACJA ISTOTNYCH WARUNKÓW ZAMÓWIENIA</w:t>
      </w:r>
    </w:p>
    <w:p w:rsidR="00EF3134" w:rsidRPr="00023CBD" w:rsidRDefault="00EF3134" w:rsidP="00023CBD">
      <w:pPr>
        <w:spacing w:line="276" w:lineRule="auto"/>
        <w:jc w:val="center"/>
        <w:rPr>
          <w:rFonts w:ascii="Calibri" w:hAnsi="Calibri" w:cs="Calibri"/>
          <w:b/>
          <w:color w:val="000000"/>
          <w:sz w:val="20"/>
          <w:szCs w:val="20"/>
        </w:rPr>
      </w:pPr>
      <w:r w:rsidRPr="00023CBD">
        <w:rPr>
          <w:rFonts w:ascii="Calibri" w:hAnsi="Calibri" w:cs="Calibri"/>
          <w:b/>
          <w:color w:val="000000"/>
          <w:sz w:val="20"/>
          <w:szCs w:val="20"/>
        </w:rPr>
        <w:t>NA UBEZPIECZENIE ZAGŁĘBIOWSKIEGO CENTRUM ONKOLOGII</w:t>
      </w:r>
    </w:p>
    <w:p w:rsidR="00EF3134" w:rsidRPr="00023CBD" w:rsidRDefault="00EF3134" w:rsidP="00023CBD">
      <w:pPr>
        <w:spacing w:line="276" w:lineRule="auto"/>
        <w:jc w:val="center"/>
        <w:rPr>
          <w:rFonts w:ascii="Calibri" w:hAnsi="Calibri" w:cs="Calibri"/>
          <w:b/>
          <w:color w:val="000000"/>
          <w:sz w:val="20"/>
          <w:szCs w:val="20"/>
        </w:rPr>
      </w:pPr>
      <w:r w:rsidRPr="00023CBD">
        <w:rPr>
          <w:rFonts w:ascii="Calibri" w:hAnsi="Calibri" w:cs="Calibri"/>
          <w:b/>
          <w:color w:val="000000"/>
          <w:sz w:val="20"/>
          <w:szCs w:val="20"/>
        </w:rPr>
        <w:t>SZPITALA SPECJALISTYCZNEGO IM. SZ STARKIEWICZA W DĄBROWIE GÓRNICZEJ</w:t>
      </w:r>
    </w:p>
    <w:p w:rsidR="00EF3134" w:rsidRPr="00023CBD" w:rsidRDefault="00EF3134" w:rsidP="00023CBD">
      <w:pPr>
        <w:spacing w:line="276" w:lineRule="auto"/>
        <w:jc w:val="center"/>
        <w:rPr>
          <w:rFonts w:ascii="Calibri" w:hAnsi="Calibri" w:cs="Calibri"/>
          <w:b/>
          <w:color w:val="000000"/>
          <w:sz w:val="20"/>
          <w:szCs w:val="20"/>
        </w:rPr>
      </w:pPr>
      <w:r w:rsidRPr="00023CBD">
        <w:rPr>
          <w:rFonts w:ascii="Calibri" w:hAnsi="Calibri" w:cs="Calibri"/>
          <w:b/>
          <w:color w:val="000000"/>
          <w:sz w:val="20"/>
          <w:szCs w:val="20"/>
        </w:rPr>
        <w:t xml:space="preserve"> (dalej zwana SIWZ)</w:t>
      </w:r>
    </w:p>
    <w:p w:rsidR="00EF3134" w:rsidRPr="00023CBD" w:rsidRDefault="00EF3134" w:rsidP="00023CBD">
      <w:pPr>
        <w:spacing w:line="276" w:lineRule="auto"/>
        <w:jc w:val="center"/>
        <w:rPr>
          <w:rFonts w:ascii="Calibri" w:hAnsi="Calibri" w:cs="Calibri"/>
          <w:b/>
          <w:color w:val="000000"/>
          <w:sz w:val="20"/>
          <w:szCs w:val="20"/>
        </w:rPr>
      </w:pPr>
    </w:p>
    <w:p w:rsidR="00EF3134" w:rsidRPr="00023CBD" w:rsidRDefault="00EF3134" w:rsidP="00023CBD">
      <w:pPr>
        <w:spacing w:line="276" w:lineRule="auto"/>
        <w:jc w:val="center"/>
        <w:rPr>
          <w:rFonts w:ascii="Calibri" w:hAnsi="Calibri" w:cs="Calibri"/>
          <w:b/>
          <w:color w:val="000000"/>
          <w:sz w:val="20"/>
          <w:szCs w:val="20"/>
        </w:rPr>
      </w:pPr>
      <w:r w:rsidRPr="00023CBD">
        <w:rPr>
          <w:rFonts w:ascii="Calibri" w:hAnsi="Calibri" w:cs="Calibri"/>
          <w:b/>
          <w:color w:val="000000"/>
          <w:sz w:val="20"/>
          <w:szCs w:val="20"/>
        </w:rPr>
        <w:t xml:space="preserve">POSTĘPOWANIE W TRYBIE PRZETARGU NIEOGRANICZONEGO </w:t>
      </w:r>
      <w:r w:rsidRPr="00023CBD">
        <w:rPr>
          <w:rFonts w:ascii="Calibri" w:hAnsi="Calibri" w:cs="Calibri"/>
          <w:b/>
          <w:color w:val="000000"/>
          <w:sz w:val="20"/>
          <w:szCs w:val="20"/>
        </w:rPr>
        <w:br/>
        <w:t xml:space="preserve">O WARTOŚCI NIEPRZEKRACZAJĄCEJ </w:t>
      </w:r>
      <w:r w:rsidRPr="00023CBD">
        <w:rPr>
          <w:rFonts w:ascii="Calibri" w:hAnsi="Calibri" w:cs="Calibri"/>
          <w:b/>
          <w:sz w:val="20"/>
          <w:szCs w:val="20"/>
        </w:rPr>
        <w:t>RÓWNOWARTOŚCI</w:t>
      </w:r>
      <w:r w:rsidRPr="00023CBD">
        <w:rPr>
          <w:rFonts w:ascii="Calibri" w:hAnsi="Calibri" w:cs="Calibri"/>
          <w:b/>
          <w:color w:val="000000"/>
          <w:sz w:val="20"/>
          <w:szCs w:val="20"/>
        </w:rPr>
        <w:t xml:space="preserve"> KWOTY OKREŚLONEJ W PRZEPISACH WYDANYCH NA PODSTAWIE ART. 11 UST. 8 USTAWY PRAWO ZAMÓWIEŃ PUBLICZNYCH (PZP)</w:t>
      </w:r>
    </w:p>
    <w:p w:rsidR="00EF3134" w:rsidRPr="00023CBD" w:rsidRDefault="00EF3134" w:rsidP="00023CBD">
      <w:pPr>
        <w:tabs>
          <w:tab w:val="num" w:pos="720"/>
        </w:tabs>
        <w:spacing w:line="276" w:lineRule="auto"/>
        <w:jc w:val="both"/>
        <w:rPr>
          <w:rFonts w:ascii="Calibri" w:hAnsi="Calibri" w:cs="Calibri"/>
          <w:sz w:val="20"/>
          <w:szCs w:val="20"/>
        </w:rPr>
      </w:pPr>
    </w:p>
    <w:p w:rsidR="00EF3134" w:rsidRPr="00023CBD" w:rsidRDefault="00EF3134" w:rsidP="00023CBD">
      <w:pPr>
        <w:tabs>
          <w:tab w:val="num" w:pos="720"/>
        </w:tabs>
        <w:spacing w:line="276" w:lineRule="auto"/>
        <w:jc w:val="center"/>
        <w:rPr>
          <w:rFonts w:ascii="Calibri" w:hAnsi="Calibri" w:cs="Calibri"/>
          <w:b/>
          <w:sz w:val="20"/>
          <w:szCs w:val="20"/>
        </w:rPr>
      </w:pPr>
      <w:r w:rsidRPr="00023CBD">
        <w:rPr>
          <w:rFonts w:ascii="Calibri" w:hAnsi="Calibri" w:cs="Calibri"/>
          <w:b/>
          <w:sz w:val="20"/>
          <w:szCs w:val="20"/>
        </w:rPr>
        <w:t>POSTĘPOWANIE NR</w:t>
      </w:r>
      <w:r w:rsidRPr="00084DCF">
        <w:rPr>
          <w:rFonts w:ascii="Calibri" w:hAnsi="Calibri" w:cs="Calibri"/>
          <w:b/>
          <w:sz w:val="20"/>
          <w:szCs w:val="20"/>
          <w:shd w:val="clear" w:color="auto" w:fill="FFFFFF"/>
        </w:rPr>
        <w:t xml:space="preserve"> </w:t>
      </w:r>
      <w:r>
        <w:rPr>
          <w:rFonts w:ascii="Calibri" w:hAnsi="Calibri" w:cs="Calibri"/>
          <w:b/>
          <w:sz w:val="20"/>
          <w:szCs w:val="20"/>
          <w:shd w:val="clear" w:color="auto" w:fill="FFFFFF"/>
        </w:rPr>
        <w:t>ZP/74/ZCOSzpSp/2018</w:t>
      </w:r>
    </w:p>
    <w:p w:rsidR="00EF3134" w:rsidRPr="00023CBD" w:rsidRDefault="00EF3134" w:rsidP="00023CBD">
      <w:pPr>
        <w:tabs>
          <w:tab w:val="num" w:pos="720"/>
        </w:tabs>
        <w:spacing w:line="276" w:lineRule="auto"/>
        <w:jc w:val="both"/>
        <w:rPr>
          <w:rFonts w:ascii="Calibri" w:hAnsi="Calibri" w:cs="Calibri"/>
          <w:sz w:val="20"/>
          <w:szCs w:val="20"/>
        </w:rPr>
      </w:pPr>
    </w:p>
    <w:p w:rsidR="00EF3134" w:rsidRPr="00023CBD" w:rsidRDefault="00EF3134" w:rsidP="00023CBD">
      <w:pPr>
        <w:tabs>
          <w:tab w:val="num" w:pos="720"/>
        </w:tabs>
        <w:spacing w:line="276" w:lineRule="auto"/>
        <w:jc w:val="both"/>
        <w:rPr>
          <w:rFonts w:ascii="Calibri" w:hAnsi="Calibri" w:cs="Calibri"/>
          <w:sz w:val="20"/>
          <w:szCs w:val="20"/>
        </w:rPr>
      </w:pPr>
    </w:p>
    <w:p w:rsidR="00EF3134" w:rsidRPr="00023CBD" w:rsidRDefault="00EF3134" w:rsidP="00023CBD">
      <w:pPr>
        <w:tabs>
          <w:tab w:val="num" w:pos="720"/>
        </w:tabs>
        <w:spacing w:line="276" w:lineRule="auto"/>
        <w:jc w:val="both"/>
        <w:rPr>
          <w:rFonts w:ascii="Calibri" w:hAnsi="Calibri" w:cs="Calibri"/>
          <w:sz w:val="20"/>
          <w:szCs w:val="20"/>
        </w:rPr>
      </w:pPr>
    </w:p>
    <w:tbl>
      <w:tblPr>
        <w:tblW w:w="9639" w:type="dxa"/>
        <w:tblInd w:w="108" w:type="dxa"/>
        <w:tblLook w:val="01E0"/>
      </w:tblPr>
      <w:tblGrid>
        <w:gridCol w:w="4897"/>
        <w:gridCol w:w="4742"/>
      </w:tblGrid>
      <w:tr w:rsidR="00EF3134" w:rsidRPr="00023CBD" w:rsidTr="00804975">
        <w:tc>
          <w:tcPr>
            <w:tcW w:w="4962" w:type="dxa"/>
            <w:vAlign w:val="center"/>
          </w:tcPr>
          <w:p w:rsidR="00EF3134" w:rsidRPr="00023CBD" w:rsidRDefault="00EF3134" w:rsidP="00023CBD">
            <w:pPr>
              <w:spacing w:line="276" w:lineRule="auto"/>
              <w:jc w:val="center"/>
              <w:rPr>
                <w:rFonts w:ascii="Calibri" w:hAnsi="Calibri" w:cs="Calibri"/>
                <w:b/>
                <w:sz w:val="20"/>
                <w:szCs w:val="20"/>
                <w:u w:val="single"/>
              </w:rPr>
            </w:pPr>
            <w:r w:rsidRPr="00023CBD">
              <w:rPr>
                <w:rFonts w:ascii="Calibri" w:hAnsi="Calibri" w:cs="Calibri"/>
                <w:b/>
                <w:sz w:val="20"/>
                <w:szCs w:val="20"/>
                <w:u w:val="single"/>
              </w:rPr>
              <w:t>Opracowana przy udziale:</w:t>
            </w:r>
          </w:p>
        </w:tc>
        <w:tc>
          <w:tcPr>
            <w:tcW w:w="4819" w:type="dxa"/>
            <w:vAlign w:val="center"/>
          </w:tcPr>
          <w:p w:rsidR="00EF3134" w:rsidRPr="00023CBD" w:rsidRDefault="00EF3134" w:rsidP="00023CBD">
            <w:pPr>
              <w:spacing w:line="276" w:lineRule="auto"/>
              <w:jc w:val="center"/>
              <w:rPr>
                <w:rFonts w:ascii="Calibri" w:hAnsi="Calibri" w:cs="Calibri"/>
                <w:b/>
                <w:sz w:val="20"/>
                <w:szCs w:val="20"/>
                <w:u w:val="single"/>
              </w:rPr>
            </w:pPr>
          </w:p>
          <w:p w:rsidR="00EF3134" w:rsidRPr="00023CBD" w:rsidRDefault="00EF3134" w:rsidP="00084DCF">
            <w:pPr>
              <w:spacing w:line="276" w:lineRule="auto"/>
              <w:jc w:val="center"/>
              <w:rPr>
                <w:rFonts w:ascii="Calibri" w:hAnsi="Calibri" w:cs="Calibri"/>
                <w:b/>
                <w:sz w:val="20"/>
                <w:szCs w:val="20"/>
              </w:rPr>
            </w:pPr>
            <w:r w:rsidRPr="00023CBD">
              <w:rPr>
                <w:rFonts w:ascii="Calibri" w:hAnsi="Calibri" w:cs="Calibri"/>
                <w:b/>
                <w:sz w:val="20"/>
                <w:szCs w:val="20"/>
                <w:u w:val="single"/>
              </w:rPr>
              <w:t>Zatwierdzona przez:</w:t>
            </w:r>
            <w:r w:rsidRPr="00023CBD">
              <w:rPr>
                <w:rFonts w:ascii="Calibri" w:hAnsi="Calibri" w:cs="Calibri"/>
                <w:b/>
                <w:sz w:val="20"/>
                <w:szCs w:val="20"/>
                <w:u w:val="single"/>
              </w:rPr>
              <w:br/>
            </w:r>
          </w:p>
          <w:p w:rsidR="00EF3134" w:rsidRPr="00023CBD" w:rsidRDefault="00EF3134" w:rsidP="00023CBD">
            <w:pPr>
              <w:spacing w:line="276" w:lineRule="auto"/>
              <w:jc w:val="center"/>
              <w:rPr>
                <w:rFonts w:ascii="Calibri" w:hAnsi="Calibri" w:cs="Calibri"/>
                <w:b/>
                <w:sz w:val="20"/>
                <w:szCs w:val="20"/>
              </w:rPr>
            </w:pPr>
          </w:p>
        </w:tc>
      </w:tr>
      <w:tr w:rsidR="00EF3134" w:rsidRPr="00023CBD" w:rsidTr="00804975">
        <w:trPr>
          <w:trHeight w:val="907"/>
        </w:trPr>
        <w:tc>
          <w:tcPr>
            <w:tcW w:w="4962" w:type="dxa"/>
            <w:vAlign w:val="center"/>
          </w:tcPr>
          <w:p w:rsidR="00EF3134" w:rsidRDefault="00EF3134" w:rsidP="00023CBD">
            <w:pPr>
              <w:spacing w:line="276" w:lineRule="auto"/>
              <w:jc w:val="center"/>
              <w:rPr>
                <w:rFonts w:ascii="Calibri" w:hAnsi="Calibri" w:cs="Calibri"/>
                <w:b/>
                <w:noProof/>
                <w:sz w:val="20"/>
                <w:szCs w:val="20"/>
              </w:rPr>
            </w:pPr>
            <w:bookmarkStart w:id="2" w:name="_Hlk190668917"/>
            <w:r w:rsidRPr="00C3776D">
              <w:rPr>
                <w:rFonts w:ascii="Calibri" w:hAnsi="Calibri" w:cs="Calibri"/>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Nowe logo EIB ver2" style="width:93.75pt;height:54pt;visibility:visible">
                  <v:imagedata r:id="rId7" o:title=""/>
                </v:shape>
              </w:pict>
            </w:r>
          </w:p>
          <w:p w:rsidR="00EF3134" w:rsidRDefault="00EF3134" w:rsidP="006043A7">
            <w:pPr>
              <w:pStyle w:val="Zwykytekst2"/>
              <w:spacing w:line="276" w:lineRule="auto"/>
              <w:jc w:val="center"/>
              <w:rPr>
                <w:rFonts w:ascii="Calibri" w:hAnsi="Calibri" w:cs="Calibri"/>
                <w:b/>
              </w:rPr>
            </w:pPr>
            <w:r>
              <w:rPr>
                <w:rFonts w:ascii="Calibri" w:hAnsi="Calibri" w:cs="Calibri"/>
                <w:b/>
              </w:rPr>
              <w:t>Menager ds. Obsługi Klienta</w:t>
            </w:r>
          </w:p>
          <w:p w:rsidR="00EF3134" w:rsidRPr="00B07204" w:rsidRDefault="00EF3134" w:rsidP="006043A7">
            <w:pPr>
              <w:pStyle w:val="Zwykytekst2"/>
              <w:spacing w:line="276" w:lineRule="auto"/>
              <w:jc w:val="center"/>
              <w:rPr>
                <w:rFonts w:ascii="Calibri" w:hAnsi="Calibri" w:cs="Calibri"/>
                <w:b/>
              </w:rPr>
            </w:pPr>
            <w:r>
              <w:rPr>
                <w:rFonts w:ascii="Calibri" w:hAnsi="Calibri" w:cs="Calibri"/>
                <w:b/>
              </w:rPr>
              <w:t>Andrzej Domagała</w:t>
            </w:r>
          </w:p>
          <w:p w:rsidR="00EF3134" w:rsidRPr="00023CBD" w:rsidRDefault="00EF3134" w:rsidP="00023CBD">
            <w:pPr>
              <w:spacing w:line="276" w:lineRule="auto"/>
              <w:jc w:val="center"/>
              <w:rPr>
                <w:rFonts w:ascii="Calibri" w:hAnsi="Calibri" w:cs="Calibri"/>
                <w:b/>
                <w:sz w:val="20"/>
                <w:szCs w:val="20"/>
              </w:rPr>
            </w:pPr>
          </w:p>
        </w:tc>
        <w:tc>
          <w:tcPr>
            <w:tcW w:w="4819" w:type="dxa"/>
            <w:vAlign w:val="center"/>
          </w:tcPr>
          <w:p w:rsidR="00EF3134" w:rsidRDefault="00EF3134" w:rsidP="00023CBD">
            <w:pPr>
              <w:spacing w:line="276" w:lineRule="auto"/>
              <w:jc w:val="center"/>
              <w:rPr>
                <w:rFonts w:ascii="Calibri" w:hAnsi="Calibri" w:cs="Calibri"/>
                <w:b/>
                <w:sz w:val="20"/>
                <w:szCs w:val="20"/>
              </w:rPr>
            </w:pPr>
          </w:p>
          <w:p w:rsidR="00EF3134" w:rsidRDefault="00EF3134" w:rsidP="00023CBD">
            <w:pPr>
              <w:spacing w:line="276" w:lineRule="auto"/>
              <w:jc w:val="center"/>
              <w:rPr>
                <w:rFonts w:ascii="Calibri" w:hAnsi="Calibri" w:cs="Calibri"/>
                <w:b/>
                <w:sz w:val="20"/>
                <w:szCs w:val="20"/>
              </w:rPr>
            </w:pPr>
            <w:r>
              <w:rPr>
                <w:rFonts w:ascii="Calibri" w:hAnsi="Calibri" w:cs="Calibri"/>
                <w:b/>
                <w:sz w:val="20"/>
                <w:szCs w:val="20"/>
              </w:rPr>
              <w:t xml:space="preserve">Z upoważnienia p.o. Dyrektora </w:t>
            </w:r>
          </w:p>
          <w:p w:rsidR="00EF3134" w:rsidRDefault="00EF3134" w:rsidP="00023CBD">
            <w:pPr>
              <w:spacing w:line="276" w:lineRule="auto"/>
              <w:jc w:val="center"/>
              <w:rPr>
                <w:rFonts w:ascii="Calibri" w:hAnsi="Calibri" w:cs="Calibri"/>
                <w:b/>
                <w:sz w:val="20"/>
                <w:szCs w:val="20"/>
              </w:rPr>
            </w:pPr>
            <w:r>
              <w:rPr>
                <w:rFonts w:ascii="Calibri" w:hAnsi="Calibri" w:cs="Calibri"/>
                <w:b/>
                <w:sz w:val="20"/>
                <w:szCs w:val="20"/>
              </w:rPr>
              <w:t xml:space="preserve">– lek.Zbigniewa Grzywnowicza </w:t>
            </w:r>
          </w:p>
          <w:p w:rsidR="00EF3134" w:rsidRPr="00023CBD" w:rsidRDefault="00EF3134" w:rsidP="00023CBD">
            <w:pPr>
              <w:spacing w:line="276" w:lineRule="auto"/>
              <w:jc w:val="center"/>
              <w:rPr>
                <w:rFonts w:ascii="Calibri" w:hAnsi="Calibri" w:cs="Calibri"/>
                <w:b/>
                <w:sz w:val="20"/>
                <w:szCs w:val="20"/>
              </w:rPr>
            </w:pPr>
            <w:r>
              <w:rPr>
                <w:rFonts w:ascii="Calibri" w:hAnsi="Calibri" w:cs="Calibri"/>
                <w:b/>
                <w:sz w:val="20"/>
                <w:szCs w:val="20"/>
              </w:rPr>
              <w:t xml:space="preserve">– Iwona Sroga </w:t>
            </w:r>
          </w:p>
          <w:p w:rsidR="00EF3134" w:rsidRPr="00023CBD" w:rsidRDefault="00EF3134" w:rsidP="00023CBD">
            <w:pPr>
              <w:spacing w:line="276" w:lineRule="auto"/>
              <w:jc w:val="center"/>
              <w:rPr>
                <w:rFonts w:ascii="Calibri" w:hAnsi="Calibri" w:cs="Calibri"/>
                <w:b/>
                <w:sz w:val="20"/>
                <w:szCs w:val="20"/>
              </w:rPr>
            </w:pPr>
          </w:p>
          <w:p w:rsidR="00EF3134" w:rsidRPr="00023CBD" w:rsidRDefault="00EF3134" w:rsidP="00023CBD">
            <w:pPr>
              <w:spacing w:line="276" w:lineRule="auto"/>
              <w:jc w:val="center"/>
              <w:rPr>
                <w:rFonts w:ascii="Calibri" w:hAnsi="Calibri" w:cs="Calibri"/>
                <w:b/>
                <w:sz w:val="20"/>
                <w:szCs w:val="20"/>
              </w:rPr>
            </w:pPr>
          </w:p>
          <w:p w:rsidR="00EF3134" w:rsidRPr="00023CBD" w:rsidRDefault="00EF3134" w:rsidP="00023CBD">
            <w:pPr>
              <w:spacing w:line="276" w:lineRule="auto"/>
              <w:jc w:val="center"/>
              <w:rPr>
                <w:rFonts w:ascii="Calibri" w:hAnsi="Calibri" w:cs="Calibri"/>
                <w:b/>
                <w:sz w:val="20"/>
                <w:szCs w:val="20"/>
              </w:rPr>
            </w:pPr>
          </w:p>
        </w:tc>
      </w:tr>
      <w:bookmarkEnd w:id="2"/>
    </w:tbl>
    <w:p w:rsidR="00EF3134" w:rsidRPr="00023CBD" w:rsidRDefault="00EF3134" w:rsidP="00023CBD">
      <w:pPr>
        <w:pStyle w:val="Zwykytekst2"/>
        <w:spacing w:line="276" w:lineRule="auto"/>
        <w:jc w:val="right"/>
        <w:rPr>
          <w:rFonts w:ascii="Calibri" w:hAnsi="Calibri" w:cs="Calibri"/>
        </w:rPr>
      </w:pPr>
    </w:p>
    <w:p w:rsidR="00EF3134" w:rsidRPr="00023CBD" w:rsidRDefault="00EF3134" w:rsidP="00023CBD">
      <w:pPr>
        <w:pStyle w:val="Zwykytekst2"/>
        <w:spacing w:line="276" w:lineRule="auto"/>
        <w:ind w:left="5103"/>
        <w:rPr>
          <w:rFonts w:ascii="Calibri" w:hAnsi="Calibri" w:cs="Calibri"/>
        </w:rPr>
      </w:pPr>
    </w:p>
    <w:p w:rsidR="00EF3134" w:rsidRPr="00023CBD" w:rsidRDefault="00EF3134" w:rsidP="00023CBD">
      <w:pPr>
        <w:pStyle w:val="Zwykytekst2"/>
        <w:spacing w:line="276" w:lineRule="auto"/>
        <w:rPr>
          <w:rFonts w:ascii="Calibri" w:hAnsi="Calibri" w:cs="Calibri"/>
        </w:rPr>
      </w:pPr>
    </w:p>
    <w:p w:rsidR="00EF3134" w:rsidRPr="00023CBD" w:rsidRDefault="00EF3134" w:rsidP="00023CBD">
      <w:pPr>
        <w:pStyle w:val="Zwykytekst2"/>
        <w:spacing w:line="276" w:lineRule="auto"/>
        <w:rPr>
          <w:rFonts w:ascii="Calibri" w:hAnsi="Calibri" w:cs="Calibri"/>
        </w:rPr>
      </w:pPr>
    </w:p>
    <w:p w:rsidR="00EF3134" w:rsidRPr="00023CBD" w:rsidRDefault="00EF3134" w:rsidP="00023CBD">
      <w:pPr>
        <w:pStyle w:val="Zwykytekst2"/>
        <w:spacing w:line="276" w:lineRule="auto"/>
        <w:rPr>
          <w:rFonts w:ascii="Calibri" w:hAnsi="Calibri" w:cs="Calibri"/>
        </w:rPr>
      </w:pPr>
    </w:p>
    <w:p w:rsidR="00EF3134" w:rsidRPr="00023CBD" w:rsidRDefault="00EF3134" w:rsidP="00023CBD">
      <w:pPr>
        <w:pStyle w:val="Zwykytekst2"/>
        <w:spacing w:line="276" w:lineRule="auto"/>
        <w:rPr>
          <w:rFonts w:ascii="Calibri" w:hAnsi="Calibri" w:cs="Calibri"/>
        </w:rPr>
      </w:pPr>
    </w:p>
    <w:p w:rsidR="00EF3134" w:rsidRPr="00023CBD" w:rsidRDefault="00EF3134" w:rsidP="00023CBD">
      <w:pPr>
        <w:pStyle w:val="Zwykytekst2"/>
        <w:spacing w:line="276" w:lineRule="auto"/>
        <w:rPr>
          <w:rFonts w:ascii="Calibri" w:hAnsi="Calibri" w:cs="Calibri"/>
        </w:rPr>
      </w:pPr>
    </w:p>
    <w:p w:rsidR="00EF3134" w:rsidRPr="00023CBD" w:rsidRDefault="00EF3134" w:rsidP="00023CBD">
      <w:pPr>
        <w:pStyle w:val="Zwykytekst2"/>
        <w:spacing w:line="276" w:lineRule="auto"/>
        <w:rPr>
          <w:rFonts w:ascii="Calibri" w:hAnsi="Calibri" w:cs="Calibri"/>
        </w:rPr>
      </w:pPr>
    </w:p>
    <w:p w:rsidR="00EF3134" w:rsidRPr="00023CBD" w:rsidRDefault="00EF3134" w:rsidP="00023CBD">
      <w:pPr>
        <w:pStyle w:val="Zwykytekst2"/>
        <w:spacing w:line="276" w:lineRule="auto"/>
        <w:rPr>
          <w:rFonts w:ascii="Calibri" w:hAnsi="Calibri" w:cs="Calibri"/>
        </w:rPr>
      </w:pPr>
    </w:p>
    <w:p w:rsidR="00EF3134" w:rsidRPr="00023CBD" w:rsidRDefault="00EF3134" w:rsidP="00023CBD">
      <w:pPr>
        <w:pStyle w:val="Zwykytekst2"/>
        <w:spacing w:line="276" w:lineRule="auto"/>
        <w:rPr>
          <w:rFonts w:ascii="Calibri" w:hAnsi="Calibri" w:cs="Calibri"/>
        </w:rPr>
      </w:pPr>
      <w:r w:rsidRPr="00023CBD">
        <w:rPr>
          <w:rFonts w:ascii="Calibri" w:hAnsi="Calibri" w:cs="Calibri"/>
        </w:rPr>
        <w:t xml:space="preserve">Dąbrowa Górnicza, </w:t>
      </w:r>
      <w:r w:rsidRPr="00084DCF">
        <w:rPr>
          <w:rFonts w:ascii="Calibri" w:hAnsi="Calibri" w:cs="Calibri"/>
        </w:rPr>
        <w:t>dnia 1</w:t>
      </w:r>
      <w:r>
        <w:rPr>
          <w:rFonts w:ascii="Calibri" w:hAnsi="Calibri" w:cs="Calibri"/>
        </w:rPr>
        <w:t>2</w:t>
      </w:r>
      <w:r w:rsidRPr="00084DCF">
        <w:rPr>
          <w:rFonts w:ascii="Calibri" w:hAnsi="Calibri" w:cs="Calibri"/>
        </w:rPr>
        <w:t>. 10. 2018 r.</w:t>
      </w:r>
    </w:p>
    <w:p w:rsidR="00EF3134" w:rsidRPr="00023CBD" w:rsidRDefault="00EF3134" w:rsidP="00023CBD">
      <w:pPr>
        <w:tabs>
          <w:tab w:val="num" w:pos="720"/>
        </w:tabs>
        <w:spacing w:line="276" w:lineRule="auto"/>
        <w:jc w:val="both"/>
        <w:rPr>
          <w:rFonts w:ascii="Calibri" w:hAnsi="Calibri" w:cs="Calibri"/>
          <w:sz w:val="20"/>
          <w:szCs w:val="20"/>
        </w:rPr>
      </w:pPr>
    </w:p>
    <w:p w:rsidR="00EF3134" w:rsidRPr="00023CBD" w:rsidRDefault="00EF3134" w:rsidP="00023CBD">
      <w:pPr>
        <w:tabs>
          <w:tab w:val="num" w:pos="720"/>
        </w:tabs>
        <w:spacing w:line="276" w:lineRule="auto"/>
        <w:jc w:val="both"/>
        <w:rPr>
          <w:rFonts w:ascii="Calibri" w:hAnsi="Calibri" w:cs="Calibri"/>
          <w:sz w:val="20"/>
          <w:szCs w:val="20"/>
        </w:rPr>
      </w:pPr>
      <w:r w:rsidRPr="00023CBD">
        <w:rPr>
          <w:rFonts w:ascii="Calibri" w:hAnsi="Calibri" w:cs="Calibri"/>
          <w:sz w:val="20"/>
          <w:szCs w:val="20"/>
        </w:rPr>
        <w:br w:type="page"/>
      </w:r>
    </w:p>
    <w:bookmarkEnd w:id="0"/>
    <w:bookmarkEnd w:id="1"/>
    <w:p w:rsidR="00EF3134" w:rsidRPr="00023CBD" w:rsidRDefault="00EF3134" w:rsidP="00023CBD">
      <w:pPr>
        <w:tabs>
          <w:tab w:val="num" w:pos="720"/>
        </w:tabs>
        <w:spacing w:line="276" w:lineRule="auto"/>
        <w:jc w:val="both"/>
        <w:rPr>
          <w:rFonts w:ascii="Calibri" w:hAnsi="Calibri" w:cs="Calibri"/>
          <w:sz w:val="20"/>
          <w:szCs w:val="20"/>
        </w:rPr>
      </w:pPr>
    </w:p>
    <w:p w:rsidR="00EF3134" w:rsidRPr="00023CBD" w:rsidRDefault="00EF3134" w:rsidP="00023CBD">
      <w:pPr>
        <w:pStyle w:val="Heading1"/>
        <w:tabs>
          <w:tab w:val="num" w:pos="0"/>
          <w:tab w:val="left" w:pos="3780"/>
        </w:tabs>
        <w:spacing w:before="0" w:after="0" w:line="276" w:lineRule="auto"/>
        <w:ind w:left="540" w:hanging="540"/>
        <w:rPr>
          <w:rFonts w:ascii="Calibri" w:hAnsi="Calibri" w:cs="Calibri"/>
          <w:sz w:val="20"/>
          <w:szCs w:val="20"/>
        </w:rPr>
      </w:pPr>
      <w:r w:rsidRPr="00023CBD">
        <w:rPr>
          <w:rFonts w:ascii="Calibri" w:hAnsi="Calibri" w:cs="Calibri"/>
          <w:sz w:val="20"/>
          <w:szCs w:val="20"/>
          <w:u w:val="single"/>
        </w:rPr>
        <w:t>UWAGI OGÓLNE</w:t>
      </w:r>
    </w:p>
    <w:p w:rsidR="00EF3134" w:rsidRPr="00023CBD" w:rsidRDefault="00EF3134" w:rsidP="00023CBD">
      <w:pPr>
        <w:tabs>
          <w:tab w:val="left" w:pos="3780"/>
        </w:tabs>
        <w:spacing w:line="276" w:lineRule="auto"/>
        <w:ind w:left="540" w:hanging="540"/>
        <w:rPr>
          <w:rFonts w:ascii="Calibri" w:hAnsi="Calibri" w:cs="Calibri"/>
          <w:sz w:val="20"/>
          <w:szCs w:val="20"/>
        </w:rPr>
      </w:pPr>
    </w:p>
    <w:p w:rsidR="00EF3134" w:rsidRPr="00023CBD" w:rsidRDefault="00EF3134" w:rsidP="00023CBD">
      <w:pPr>
        <w:numPr>
          <w:ilvl w:val="0"/>
          <w:numId w:val="9"/>
        </w:numPr>
        <w:spacing w:line="276" w:lineRule="auto"/>
        <w:jc w:val="both"/>
        <w:rPr>
          <w:rFonts w:ascii="Calibri" w:hAnsi="Calibri" w:cs="Calibri"/>
          <w:sz w:val="20"/>
          <w:szCs w:val="20"/>
        </w:rPr>
      </w:pPr>
      <w:r w:rsidRPr="00023CBD">
        <w:rPr>
          <w:rFonts w:ascii="Calibri" w:hAnsi="Calibri" w:cs="Calibri"/>
          <w:sz w:val="20"/>
          <w:szCs w:val="20"/>
        </w:rPr>
        <w:t>Treść złożonych ofert musi być zgodna z treścią specyfikacji istotnych warunków zamówienia (SIWZ) pod rygorem ich odrzucenia.</w:t>
      </w:r>
    </w:p>
    <w:p w:rsidR="00EF3134" w:rsidRPr="00023CBD" w:rsidRDefault="00EF3134" w:rsidP="00023CBD">
      <w:pPr>
        <w:numPr>
          <w:ilvl w:val="0"/>
          <w:numId w:val="9"/>
        </w:numPr>
        <w:spacing w:line="276" w:lineRule="auto"/>
        <w:jc w:val="both"/>
        <w:rPr>
          <w:rFonts w:ascii="Calibri" w:hAnsi="Calibri" w:cs="Calibri"/>
          <w:sz w:val="20"/>
          <w:szCs w:val="20"/>
        </w:rPr>
      </w:pPr>
      <w:r w:rsidRPr="00023CBD">
        <w:rPr>
          <w:rFonts w:ascii="Calibri" w:hAnsi="Calibri" w:cs="Calibri"/>
          <w:sz w:val="20"/>
          <w:szCs w:val="20"/>
        </w:rPr>
        <w:t>Wykonawca ponosi wszelkie koszty związane z przygotowaniem i złożeniem oferty.</w:t>
      </w:r>
    </w:p>
    <w:p w:rsidR="00EF3134" w:rsidRPr="00023CBD" w:rsidRDefault="00EF3134" w:rsidP="00023CBD">
      <w:pPr>
        <w:numPr>
          <w:ilvl w:val="0"/>
          <w:numId w:val="9"/>
        </w:numPr>
        <w:spacing w:line="276" w:lineRule="auto"/>
        <w:jc w:val="both"/>
        <w:rPr>
          <w:rFonts w:ascii="Calibri" w:hAnsi="Calibri" w:cs="Calibri"/>
          <w:sz w:val="20"/>
          <w:szCs w:val="20"/>
        </w:rPr>
      </w:pPr>
      <w:r w:rsidRPr="00023CBD">
        <w:rPr>
          <w:rFonts w:ascii="Calibri" w:hAnsi="Calibri" w:cs="Calibri"/>
          <w:sz w:val="20"/>
          <w:szCs w:val="20"/>
        </w:rPr>
        <w:t>Wszelkie informacje zawarte w niniejszej Specyfikacji Istotnych Warunków Zamówienia przeznaczone są wyłącznie do przygotowania oferty i w żadnym wypadku nie powinny być wykorzystane w innym celu, ani udostępniane osobom trzecim nieuczestniczącym w postępowaniu chyba, że jest to konieczne i niezbędne do udziału w postępowaniu i przygotowania oferty. Wykonawca zobowiązany jest do zachowania poufności, co do treści wszelkich dokumentów i informacji uzyskanych w związku z prowadzeniem niniejszego postępowania, zgodnie z zasadą określoną w art. 35 i nast. ustawy z dnia 11 września 2015 r. o działalności ubezpieczeniowej i reasekuracyjnej (Dz. U. z 2017 r., poz. 1170).</w:t>
      </w:r>
    </w:p>
    <w:p w:rsidR="00EF3134" w:rsidRPr="00023CBD" w:rsidRDefault="00EF3134" w:rsidP="00023CBD">
      <w:pPr>
        <w:numPr>
          <w:ilvl w:val="0"/>
          <w:numId w:val="9"/>
        </w:numPr>
        <w:spacing w:line="276" w:lineRule="auto"/>
        <w:jc w:val="both"/>
        <w:rPr>
          <w:rFonts w:ascii="Calibri" w:hAnsi="Calibri" w:cs="Calibri"/>
          <w:sz w:val="20"/>
          <w:szCs w:val="20"/>
        </w:rPr>
      </w:pPr>
      <w:r w:rsidRPr="00023CBD">
        <w:rPr>
          <w:rFonts w:ascii="Calibri" w:hAnsi="Calibri" w:cs="Calibri"/>
          <w:sz w:val="20"/>
          <w:szCs w:val="20"/>
        </w:rPr>
        <w:t>Umowa ubezpieczenia w niniejszym postępowaniu zawarta zostanie za pośrednictwem Energo-Inwest-Broker SA, ul. Jęczmienna 21, 87-100 Toruń, wpisana do rejestru przedsiębiorców prowadzonego przez Sąd Rejonowy w Toruniu Wydział VII Gospodarczy Krajowego Rejestru Sądowego pod nr KRS 0000050455, Energo-Inwest-Broker SA – broker ubezpieczeniowy: Zezwolenie Ministra Finansów nr 502 z dnia 23 grudnia 1994 roku, potwierdzone decyzją Państwowego Urzędu Nadzoru Ubezpieczeń z dnia 23 czerwca 1997 roku.</w:t>
      </w:r>
    </w:p>
    <w:p w:rsidR="00EF3134" w:rsidRPr="00023CBD" w:rsidRDefault="00EF3134" w:rsidP="00023CBD">
      <w:pPr>
        <w:pStyle w:val="2poziomELO"/>
        <w:keepNext w:val="0"/>
        <w:tabs>
          <w:tab w:val="num" w:pos="360"/>
        </w:tabs>
        <w:spacing w:line="276" w:lineRule="auto"/>
        <w:ind w:left="360" w:hanging="360"/>
        <w:jc w:val="both"/>
        <w:rPr>
          <w:rFonts w:ascii="Calibri" w:hAnsi="Calibri" w:cs="Calibri"/>
        </w:rPr>
      </w:pPr>
    </w:p>
    <w:p w:rsidR="00EF3134" w:rsidRPr="00023CBD" w:rsidRDefault="00EF3134" w:rsidP="00023CBD">
      <w:pPr>
        <w:pStyle w:val="spistrescipoziom1"/>
        <w:spacing w:after="0" w:line="276" w:lineRule="auto"/>
        <w:rPr>
          <w:rFonts w:ascii="Calibri" w:hAnsi="Calibri" w:cs="Calibri"/>
        </w:rPr>
      </w:pPr>
      <w:bookmarkStart w:id="3" w:name="_Toc286155458"/>
      <w:bookmarkStart w:id="4" w:name="_Toc369278114"/>
      <w:bookmarkStart w:id="5" w:name="_Toc458087011"/>
      <w:r w:rsidRPr="00023CBD">
        <w:rPr>
          <w:rFonts w:ascii="Calibri" w:hAnsi="Calibri" w:cs="Calibri"/>
        </w:rPr>
        <w:t>TRYB POSTĘPOWANIA</w:t>
      </w:r>
      <w:bookmarkEnd w:id="3"/>
      <w:bookmarkEnd w:id="4"/>
      <w:bookmarkEnd w:id="5"/>
    </w:p>
    <w:p w:rsidR="00EF3134" w:rsidRPr="00023CBD" w:rsidRDefault="00EF3134" w:rsidP="00023CBD">
      <w:pPr>
        <w:spacing w:line="276" w:lineRule="auto"/>
        <w:ind w:left="426"/>
        <w:jc w:val="both"/>
        <w:rPr>
          <w:rFonts w:ascii="Calibri" w:hAnsi="Calibri" w:cs="Calibri"/>
          <w:sz w:val="20"/>
          <w:szCs w:val="20"/>
        </w:rPr>
      </w:pPr>
      <w:r w:rsidRPr="00023CBD">
        <w:rPr>
          <w:rFonts w:ascii="Calibri" w:hAnsi="Calibri" w:cs="Calibri"/>
          <w:sz w:val="20"/>
          <w:szCs w:val="20"/>
        </w:rPr>
        <w:t>Postępowanie jest prowadzone w trybie przetargu nieograniczonego zgodnie z przepisami art. 39</w:t>
      </w:r>
      <w:r w:rsidRPr="00023CBD">
        <w:rPr>
          <w:rFonts w:ascii="Calibri" w:hAnsi="Calibri" w:cs="Calibri"/>
          <w:sz w:val="20"/>
          <w:szCs w:val="20"/>
        </w:rPr>
        <w:br/>
        <w:t xml:space="preserve"> i nast. ustawy z dnia 29 stycznia 2004 r. Prawo zamówień publicznych (tekst jednolity Dz.U. z dnia 24 sierpnia 2017, poz. 1579) – zwanej dalej PZP.</w:t>
      </w:r>
    </w:p>
    <w:p w:rsidR="00EF3134" w:rsidRPr="00023CBD" w:rsidRDefault="00EF3134" w:rsidP="00023CBD">
      <w:pPr>
        <w:tabs>
          <w:tab w:val="num" w:pos="720"/>
        </w:tabs>
        <w:spacing w:line="276" w:lineRule="auto"/>
        <w:jc w:val="both"/>
        <w:rPr>
          <w:rFonts w:ascii="Calibri" w:hAnsi="Calibri" w:cs="Calibri"/>
          <w:sz w:val="20"/>
          <w:szCs w:val="20"/>
        </w:rPr>
      </w:pPr>
    </w:p>
    <w:p w:rsidR="00EF3134" w:rsidRPr="00023CBD" w:rsidRDefault="00EF3134" w:rsidP="00023CBD">
      <w:pPr>
        <w:pStyle w:val="spistrescipoziom1"/>
        <w:tabs>
          <w:tab w:val="num" w:pos="426"/>
        </w:tabs>
        <w:spacing w:after="0" w:line="276" w:lineRule="auto"/>
        <w:ind w:left="426" w:hanging="426"/>
        <w:rPr>
          <w:rFonts w:ascii="Calibri" w:hAnsi="Calibri" w:cs="Calibri"/>
        </w:rPr>
      </w:pPr>
      <w:bookmarkStart w:id="6" w:name="_Toc458087012"/>
      <w:r w:rsidRPr="00023CBD">
        <w:rPr>
          <w:rFonts w:ascii="Calibri" w:hAnsi="Calibri" w:cs="Calibri"/>
        </w:rPr>
        <w:t>ZAMAWIAJĄCY</w:t>
      </w:r>
      <w:bookmarkEnd w:id="6"/>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Pełna nazwa:</w:t>
      </w:r>
    </w:p>
    <w:p w:rsidR="00EF3134" w:rsidRPr="00023CBD" w:rsidRDefault="00EF3134" w:rsidP="00E5505D">
      <w:pPr>
        <w:spacing w:line="276" w:lineRule="auto"/>
        <w:ind w:left="284" w:firstLine="709"/>
        <w:jc w:val="both"/>
        <w:rPr>
          <w:rFonts w:ascii="Calibri" w:hAnsi="Calibri" w:cs="Calibri"/>
          <w:sz w:val="20"/>
          <w:szCs w:val="20"/>
        </w:rPr>
      </w:pPr>
      <w:r w:rsidRPr="00023CBD">
        <w:rPr>
          <w:rFonts w:ascii="Calibri" w:hAnsi="Calibri" w:cs="Calibri"/>
          <w:sz w:val="20"/>
          <w:szCs w:val="20"/>
        </w:rPr>
        <w:t>Zagłębiowskie Centrum Onkologii Szpital Specjalistyczny im. Sz. Starkiewicza w Dąbrowie Górniczej</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Dokładny adres siedziby:</w:t>
      </w:r>
    </w:p>
    <w:p w:rsidR="00EF3134" w:rsidRPr="00023CBD" w:rsidRDefault="00EF3134" w:rsidP="00023CBD">
      <w:pPr>
        <w:spacing w:line="276" w:lineRule="auto"/>
        <w:ind w:left="993"/>
        <w:jc w:val="both"/>
        <w:rPr>
          <w:rFonts w:ascii="Calibri" w:hAnsi="Calibri" w:cs="Calibri"/>
          <w:sz w:val="20"/>
          <w:szCs w:val="20"/>
        </w:rPr>
      </w:pPr>
      <w:r w:rsidRPr="00023CBD">
        <w:rPr>
          <w:rFonts w:ascii="Calibri" w:hAnsi="Calibri" w:cs="Calibri"/>
          <w:sz w:val="20"/>
          <w:szCs w:val="20"/>
        </w:rPr>
        <w:t>ul. Szpitalna 13, 41-300 Dąbrowa Górnicza</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Pr>
          <w:rFonts w:ascii="Calibri" w:hAnsi="Calibri" w:cs="Calibri"/>
          <w:sz w:val="20"/>
          <w:szCs w:val="20"/>
        </w:rPr>
        <w:t>Strona</w:t>
      </w:r>
      <w:r w:rsidRPr="00023CBD">
        <w:rPr>
          <w:rFonts w:ascii="Calibri" w:hAnsi="Calibri" w:cs="Calibri"/>
          <w:sz w:val="20"/>
          <w:szCs w:val="20"/>
        </w:rPr>
        <w:t>: www.zco-dg.pl</w:t>
      </w:r>
    </w:p>
    <w:p w:rsidR="00EF3134" w:rsidRPr="00023CBD" w:rsidRDefault="00EF3134" w:rsidP="00023CBD">
      <w:pPr>
        <w:numPr>
          <w:ilvl w:val="1"/>
          <w:numId w:val="6"/>
        </w:numPr>
        <w:spacing w:line="276" w:lineRule="auto"/>
        <w:ind w:left="993" w:hanging="567"/>
        <w:jc w:val="both"/>
        <w:rPr>
          <w:rFonts w:ascii="Calibri" w:hAnsi="Calibri" w:cs="Calibri"/>
          <w:sz w:val="20"/>
          <w:szCs w:val="20"/>
          <w:lang w:val="de-DE"/>
        </w:rPr>
      </w:pPr>
      <w:r w:rsidRPr="00023CBD">
        <w:rPr>
          <w:rFonts w:ascii="Calibri" w:hAnsi="Calibri" w:cs="Calibri"/>
          <w:sz w:val="20"/>
          <w:szCs w:val="20"/>
          <w:lang w:val="de-DE"/>
        </w:rPr>
        <w:t>Adres e-mail: zamowienia.publiczne@zco.pl</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Dane rejestrowe</w:t>
      </w:r>
    </w:p>
    <w:p w:rsidR="00EF3134" w:rsidRPr="00023CBD" w:rsidRDefault="00EF3134" w:rsidP="00023CBD">
      <w:pPr>
        <w:spacing w:line="276" w:lineRule="auto"/>
        <w:ind w:left="993"/>
        <w:jc w:val="both"/>
        <w:rPr>
          <w:rFonts w:ascii="Calibri" w:hAnsi="Calibri" w:cs="Calibri"/>
          <w:sz w:val="20"/>
          <w:szCs w:val="20"/>
        </w:rPr>
      </w:pPr>
      <w:r w:rsidRPr="00023CBD">
        <w:rPr>
          <w:rFonts w:ascii="Calibri" w:hAnsi="Calibri" w:cs="Calibri"/>
          <w:sz w:val="20"/>
          <w:szCs w:val="20"/>
        </w:rPr>
        <w:t xml:space="preserve">NIP: </w:t>
      </w:r>
      <w:r w:rsidRPr="00023CBD">
        <w:rPr>
          <w:rFonts w:ascii="Calibri" w:hAnsi="Calibri" w:cs="Calibri"/>
          <w:sz w:val="20"/>
          <w:szCs w:val="20"/>
          <w:lang w:eastAsia="ar-SA"/>
        </w:rPr>
        <w:t xml:space="preserve">629-21-15-781 </w:t>
      </w:r>
    </w:p>
    <w:p w:rsidR="00EF3134" w:rsidRPr="00023CBD" w:rsidRDefault="00EF3134" w:rsidP="00023CBD">
      <w:pPr>
        <w:spacing w:line="276" w:lineRule="auto"/>
        <w:ind w:left="993"/>
        <w:jc w:val="both"/>
        <w:rPr>
          <w:rFonts w:ascii="Calibri" w:hAnsi="Calibri" w:cs="Calibri"/>
          <w:sz w:val="20"/>
          <w:szCs w:val="20"/>
        </w:rPr>
      </w:pPr>
      <w:r w:rsidRPr="00023CBD">
        <w:rPr>
          <w:rFonts w:ascii="Calibri" w:hAnsi="Calibri" w:cs="Calibri"/>
          <w:sz w:val="20"/>
          <w:szCs w:val="20"/>
        </w:rPr>
        <w:t xml:space="preserve">REGON: </w:t>
      </w:r>
      <w:r w:rsidRPr="00023CBD">
        <w:rPr>
          <w:rFonts w:ascii="Calibri" w:hAnsi="Calibri" w:cs="Calibri"/>
          <w:sz w:val="20"/>
          <w:szCs w:val="20"/>
          <w:lang w:eastAsia="ar-SA"/>
        </w:rPr>
        <w:t>000310077</w:t>
      </w:r>
    </w:p>
    <w:p w:rsidR="00EF3134" w:rsidRPr="00023CBD" w:rsidRDefault="00EF3134" w:rsidP="00023CBD">
      <w:pPr>
        <w:numPr>
          <w:ilvl w:val="1"/>
          <w:numId w:val="6"/>
        </w:numPr>
        <w:spacing w:line="276" w:lineRule="auto"/>
        <w:ind w:left="992" w:hanging="567"/>
        <w:jc w:val="both"/>
        <w:rPr>
          <w:rFonts w:ascii="Calibri" w:hAnsi="Calibri" w:cs="Calibri"/>
          <w:sz w:val="20"/>
          <w:szCs w:val="20"/>
        </w:rPr>
      </w:pPr>
      <w:r w:rsidRPr="00023CBD">
        <w:rPr>
          <w:rFonts w:ascii="Calibri" w:hAnsi="Calibri" w:cs="Calibri"/>
          <w:sz w:val="20"/>
          <w:szCs w:val="20"/>
        </w:rPr>
        <w:t>Reprezentacja: lek. med. Zbigniew Grzywnowicz – p.o. Dyrektora</w:t>
      </w:r>
    </w:p>
    <w:p w:rsidR="00EF3134" w:rsidRPr="00023CBD" w:rsidRDefault="00EF3134" w:rsidP="00023CBD">
      <w:pPr>
        <w:spacing w:line="276" w:lineRule="auto"/>
        <w:ind w:left="993"/>
        <w:jc w:val="both"/>
        <w:rPr>
          <w:rFonts w:ascii="Calibri" w:hAnsi="Calibri" w:cs="Calibri"/>
          <w:sz w:val="20"/>
          <w:szCs w:val="20"/>
        </w:rPr>
      </w:pPr>
    </w:p>
    <w:p w:rsidR="00EF3134" w:rsidRPr="00023CBD" w:rsidRDefault="00EF3134" w:rsidP="00023CBD">
      <w:pPr>
        <w:pStyle w:val="spistrescipoziom1"/>
        <w:tabs>
          <w:tab w:val="num" w:pos="426"/>
        </w:tabs>
        <w:spacing w:after="0" w:line="276" w:lineRule="auto"/>
        <w:ind w:left="426" w:hanging="426"/>
        <w:rPr>
          <w:rFonts w:ascii="Calibri" w:hAnsi="Calibri" w:cs="Calibri"/>
        </w:rPr>
      </w:pPr>
      <w:bookmarkStart w:id="7" w:name="_Toc286155460"/>
      <w:bookmarkStart w:id="8" w:name="_Toc369278116"/>
      <w:bookmarkStart w:id="9" w:name="_Toc458087013"/>
      <w:r w:rsidRPr="00023CBD">
        <w:rPr>
          <w:rFonts w:ascii="Calibri" w:hAnsi="Calibri" w:cs="Calibri"/>
        </w:rPr>
        <w:t>PRZEDMIOT ZAMÓWIENIA</w:t>
      </w:r>
      <w:bookmarkEnd w:id="7"/>
      <w:bookmarkEnd w:id="8"/>
      <w:bookmarkEnd w:id="9"/>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Zamówienie dzieli się na cztery części. Poszczególne części obejmują następujące rodzaje ubezpieczeń:</w:t>
      </w:r>
    </w:p>
    <w:p w:rsidR="00EF3134" w:rsidRPr="00023CBD" w:rsidRDefault="00EF3134" w:rsidP="00023CBD">
      <w:pPr>
        <w:numPr>
          <w:ilvl w:val="2"/>
          <w:numId w:val="6"/>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Część 01 zamówienia:</w:t>
      </w:r>
    </w:p>
    <w:p w:rsidR="00EF3134" w:rsidRPr="00023CBD" w:rsidRDefault="00EF3134" w:rsidP="00023CBD">
      <w:pPr>
        <w:numPr>
          <w:ilvl w:val="3"/>
          <w:numId w:val="6"/>
        </w:numPr>
        <w:spacing w:line="276" w:lineRule="auto"/>
        <w:ind w:left="2268" w:hanging="567"/>
        <w:jc w:val="both"/>
        <w:rPr>
          <w:rFonts w:ascii="Calibri" w:hAnsi="Calibri" w:cs="Calibri"/>
          <w:noProof/>
          <w:sz w:val="20"/>
          <w:szCs w:val="20"/>
        </w:rPr>
      </w:pPr>
      <w:r w:rsidRPr="00023CBD">
        <w:rPr>
          <w:rFonts w:ascii="Calibri" w:hAnsi="Calibri" w:cs="Calibri"/>
          <w:noProof/>
          <w:sz w:val="20"/>
          <w:szCs w:val="20"/>
        </w:rPr>
        <w:t>Ubezpieczenie mienia od wszystkich ryzyk (CPV 66515400-7, CPV 66515000-3),</w:t>
      </w:r>
    </w:p>
    <w:p w:rsidR="00EF3134" w:rsidRPr="00023CBD" w:rsidRDefault="00EF3134" w:rsidP="00023CBD">
      <w:pPr>
        <w:numPr>
          <w:ilvl w:val="3"/>
          <w:numId w:val="6"/>
        </w:numPr>
        <w:spacing w:line="276" w:lineRule="auto"/>
        <w:ind w:left="2268" w:hanging="567"/>
        <w:jc w:val="both"/>
        <w:rPr>
          <w:rFonts w:ascii="Calibri" w:hAnsi="Calibri" w:cs="Calibri"/>
          <w:noProof/>
          <w:sz w:val="20"/>
          <w:szCs w:val="20"/>
        </w:rPr>
      </w:pPr>
      <w:r w:rsidRPr="00023CBD">
        <w:rPr>
          <w:rFonts w:ascii="Calibri" w:hAnsi="Calibri" w:cs="Calibri"/>
          <w:noProof/>
          <w:sz w:val="20"/>
          <w:szCs w:val="20"/>
        </w:rPr>
        <w:t>Ubezpieczenie sprzętu elektronicznego od wszystkich ryzyk (CPV 66515400-7, CPV 66515000-3).</w:t>
      </w:r>
    </w:p>
    <w:p w:rsidR="00EF3134" w:rsidRPr="00023CBD" w:rsidRDefault="00EF3134" w:rsidP="00023CBD">
      <w:pPr>
        <w:numPr>
          <w:ilvl w:val="2"/>
          <w:numId w:val="6"/>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Część 02 zamówienia:</w:t>
      </w:r>
    </w:p>
    <w:p w:rsidR="00EF3134" w:rsidRPr="00023CBD" w:rsidRDefault="00EF3134" w:rsidP="00023CBD">
      <w:pPr>
        <w:pStyle w:val="ListParagraph"/>
        <w:numPr>
          <w:ilvl w:val="3"/>
          <w:numId w:val="6"/>
        </w:numPr>
        <w:spacing w:after="0" w:line="276" w:lineRule="auto"/>
        <w:ind w:left="2268" w:hanging="567"/>
        <w:rPr>
          <w:rFonts w:cs="Calibri"/>
          <w:noProof/>
          <w:sz w:val="20"/>
          <w:lang w:eastAsia="pl-PL"/>
        </w:rPr>
      </w:pPr>
      <w:r w:rsidRPr="00023CBD">
        <w:rPr>
          <w:rFonts w:cs="Calibri"/>
          <w:noProof/>
          <w:sz w:val="20"/>
          <w:lang w:eastAsia="pl-PL"/>
        </w:rPr>
        <w:t>Obowiązkowe ubezpieczenie odpowiedzialności cywilnej podmiotu wykonującego działalność leczniczą (CPV – 66516000-0),</w:t>
      </w:r>
    </w:p>
    <w:p w:rsidR="00EF3134" w:rsidRPr="00023CBD" w:rsidRDefault="00EF3134" w:rsidP="00023CBD">
      <w:pPr>
        <w:numPr>
          <w:ilvl w:val="3"/>
          <w:numId w:val="6"/>
        </w:numPr>
        <w:spacing w:line="276" w:lineRule="auto"/>
        <w:ind w:left="2268" w:hanging="567"/>
        <w:jc w:val="both"/>
        <w:rPr>
          <w:rFonts w:ascii="Calibri" w:hAnsi="Calibri" w:cs="Calibri"/>
          <w:noProof/>
          <w:sz w:val="20"/>
          <w:szCs w:val="20"/>
        </w:rPr>
      </w:pPr>
      <w:r w:rsidRPr="00023CBD">
        <w:rPr>
          <w:rFonts w:ascii="Calibri" w:hAnsi="Calibri" w:cs="Calibri"/>
          <w:noProof/>
          <w:sz w:val="20"/>
          <w:szCs w:val="20"/>
        </w:rPr>
        <w:t>Dobrowolne ubezpieczenie odpowiedzialności cywilnej za szkody wyrządzone osobie trzeciej w związku z prowadzeniem działalności i posiadaniem mienia (CPV - 66516000-0),</w:t>
      </w:r>
    </w:p>
    <w:p w:rsidR="00EF3134" w:rsidRPr="00023CBD" w:rsidRDefault="00EF3134" w:rsidP="00023CBD">
      <w:pPr>
        <w:numPr>
          <w:ilvl w:val="2"/>
          <w:numId w:val="6"/>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Część 03 zamówienia:</w:t>
      </w:r>
    </w:p>
    <w:p w:rsidR="00EF3134" w:rsidRPr="00023CBD" w:rsidRDefault="00EF3134" w:rsidP="00023CBD">
      <w:pPr>
        <w:pStyle w:val="ListParagraph"/>
        <w:numPr>
          <w:ilvl w:val="3"/>
          <w:numId w:val="6"/>
        </w:numPr>
        <w:spacing w:after="0" w:line="276" w:lineRule="auto"/>
        <w:ind w:left="2268" w:hanging="567"/>
        <w:rPr>
          <w:rFonts w:cs="Calibri"/>
          <w:sz w:val="20"/>
        </w:rPr>
      </w:pPr>
      <w:r w:rsidRPr="00023CBD">
        <w:rPr>
          <w:rFonts w:cs="Calibri"/>
          <w:sz w:val="20"/>
        </w:rPr>
        <w:t xml:space="preserve">Dobrowolne ubezpieczenie odpowiedzialności cywilnej podmiotu wykonującego działalność leczniczą (ubezpieczenie nadwyżkowe) </w:t>
      </w:r>
      <w:r w:rsidRPr="00023CBD">
        <w:rPr>
          <w:rFonts w:cs="Calibri"/>
          <w:noProof/>
          <w:sz w:val="20"/>
        </w:rPr>
        <w:t>(CPV - 66516000-0),</w:t>
      </w:r>
    </w:p>
    <w:p w:rsidR="00EF3134" w:rsidRPr="00023CBD" w:rsidRDefault="00EF3134" w:rsidP="00023CBD">
      <w:pPr>
        <w:numPr>
          <w:ilvl w:val="2"/>
          <w:numId w:val="6"/>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Część 04 zamówienia:</w:t>
      </w:r>
    </w:p>
    <w:p w:rsidR="00EF3134" w:rsidRPr="00023CBD" w:rsidRDefault="00EF3134" w:rsidP="00023CBD">
      <w:pPr>
        <w:numPr>
          <w:ilvl w:val="3"/>
          <w:numId w:val="6"/>
        </w:numPr>
        <w:spacing w:line="276" w:lineRule="auto"/>
        <w:ind w:left="2268" w:hanging="567"/>
        <w:jc w:val="both"/>
        <w:rPr>
          <w:rFonts w:ascii="Calibri" w:hAnsi="Calibri" w:cs="Calibri"/>
          <w:noProof/>
          <w:sz w:val="20"/>
          <w:szCs w:val="20"/>
        </w:rPr>
      </w:pPr>
      <w:r w:rsidRPr="00023CBD">
        <w:rPr>
          <w:rFonts w:ascii="Calibri" w:hAnsi="Calibri" w:cs="Calibri"/>
          <w:noProof/>
          <w:sz w:val="20"/>
          <w:szCs w:val="20"/>
        </w:rPr>
        <w:t>Obowiązkowe ubezpieczenie odpowiedzialności cywilnej posiadaczy pojazdów mechanicznych (CPV 66516100-1),</w:t>
      </w:r>
    </w:p>
    <w:p w:rsidR="00EF3134" w:rsidRPr="00023CBD" w:rsidRDefault="00EF3134" w:rsidP="00023CBD">
      <w:pPr>
        <w:numPr>
          <w:ilvl w:val="3"/>
          <w:numId w:val="6"/>
        </w:numPr>
        <w:spacing w:line="276" w:lineRule="auto"/>
        <w:ind w:left="2268" w:hanging="567"/>
        <w:jc w:val="both"/>
        <w:rPr>
          <w:rFonts w:ascii="Calibri" w:hAnsi="Calibri" w:cs="Calibri"/>
          <w:noProof/>
          <w:sz w:val="20"/>
          <w:szCs w:val="20"/>
        </w:rPr>
      </w:pPr>
      <w:r w:rsidRPr="00023CBD">
        <w:rPr>
          <w:rFonts w:ascii="Calibri" w:hAnsi="Calibri" w:cs="Calibri"/>
          <w:noProof/>
          <w:sz w:val="20"/>
          <w:szCs w:val="20"/>
        </w:rPr>
        <w:t>Ubezpieczenie następstw nieszczęśliwych wypadków powstałych w związku z ruchem pojazdów mechanicznych (CPV 66512100-3),</w:t>
      </w:r>
    </w:p>
    <w:p w:rsidR="00EF3134" w:rsidRPr="00023CBD" w:rsidRDefault="00EF3134" w:rsidP="00023CBD">
      <w:pPr>
        <w:numPr>
          <w:ilvl w:val="3"/>
          <w:numId w:val="6"/>
        </w:numPr>
        <w:spacing w:line="276" w:lineRule="auto"/>
        <w:ind w:left="2268" w:hanging="567"/>
        <w:jc w:val="both"/>
        <w:rPr>
          <w:rFonts w:ascii="Calibri" w:hAnsi="Calibri" w:cs="Calibri"/>
          <w:noProof/>
          <w:sz w:val="20"/>
          <w:szCs w:val="20"/>
        </w:rPr>
      </w:pPr>
      <w:r w:rsidRPr="00023CBD">
        <w:rPr>
          <w:rFonts w:ascii="Calibri" w:hAnsi="Calibri" w:cs="Calibri"/>
          <w:noProof/>
          <w:sz w:val="20"/>
          <w:szCs w:val="20"/>
        </w:rPr>
        <w:t>Ubezpieczenie autocasco (CPV 66514110-0),</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Szczegółowy opis przedmiotu zamówienia zawarty jest w Załączniku nr 1 do SIWZ.</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Zamawiający zastrzega obowiązek osobistego wykonania przez Wykonawcę kluczowej części Zamówienia, tj. usługi ubezpieczenia polegającej na udzieleniu ochrony w postaci gotowości do wypłaty odszkodowania w przypadku, gdy zrealizują się postanowienia umowy ubezpieczenia zgodnie z art. 36a ust. 2 pkt 1) PZP.</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 xml:space="preserve">Wykonawca może powierzyć wykonanie części zamówienia podwykonawcy, z zastrzeżeniem </w:t>
      </w:r>
      <w:r w:rsidRPr="00023CBD">
        <w:rPr>
          <w:rFonts w:ascii="Calibri" w:hAnsi="Calibri" w:cs="Calibri"/>
          <w:sz w:val="20"/>
          <w:szCs w:val="20"/>
        </w:rPr>
        <w:br/>
        <w:t>pkt 3.4.</w:t>
      </w:r>
    </w:p>
    <w:p w:rsidR="00EF3134" w:rsidRDefault="00EF3134" w:rsidP="00B12553">
      <w:pPr>
        <w:numPr>
          <w:ilvl w:val="1"/>
          <w:numId w:val="6"/>
        </w:numPr>
        <w:spacing w:line="276" w:lineRule="auto"/>
        <w:ind w:left="993" w:hanging="567"/>
        <w:jc w:val="both"/>
        <w:rPr>
          <w:rFonts w:ascii="Calibri" w:hAnsi="Calibri" w:cs="Calibri"/>
          <w:b/>
          <w:sz w:val="20"/>
          <w:szCs w:val="20"/>
        </w:rPr>
      </w:pPr>
      <w:r w:rsidRPr="00023CBD">
        <w:rPr>
          <w:rFonts w:ascii="Calibri" w:hAnsi="Calibri" w:cs="Calibri"/>
          <w:sz w:val="20"/>
          <w:szCs w:val="20"/>
        </w:rPr>
        <w:t>Z uwagi na charakter świadczenia i wykonywanych czynności, które nie wyczerpują przesłanek stosunku pracy w rozumieniu art. 22. § 1. kodeksu pracy Zamawiający nie wymaga zatrudnienia osób na umowę o pracę.</w:t>
      </w:r>
    </w:p>
    <w:p w:rsidR="00EF3134" w:rsidRPr="00B12553" w:rsidRDefault="00EF3134" w:rsidP="00B12553">
      <w:pPr>
        <w:spacing w:line="276" w:lineRule="auto"/>
        <w:ind w:left="426"/>
        <w:jc w:val="both"/>
        <w:rPr>
          <w:rFonts w:ascii="Calibri" w:hAnsi="Calibri" w:cs="Calibri"/>
          <w:b/>
          <w:sz w:val="20"/>
          <w:szCs w:val="20"/>
        </w:rPr>
      </w:pPr>
    </w:p>
    <w:p w:rsidR="00EF3134" w:rsidRPr="00023CBD" w:rsidRDefault="00EF3134" w:rsidP="00023CBD">
      <w:pPr>
        <w:pStyle w:val="spistrescipoziom1"/>
        <w:tabs>
          <w:tab w:val="num" w:pos="426"/>
        </w:tabs>
        <w:spacing w:after="0" w:line="276" w:lineRule="auto"/>
        <w:ind w:left="426" w:hanging="426"/>
        <w:rPr>
          <w:rFonts w:ascii="Calibri" w:hAnsi="Calibri" w:cs="Calibri"/>
        </w:rPr>
      </w:pPr>
      <w:bookmarkStart w:id="10" w:name="_Toc458087014"/>
      <w:r w:rsidRPr="00023CBD">
        <w:rPr>
          <w:rFonts w:ascii="Calibri" w:hAnsi="Calibri" w:cs="Calibri"/>
        </w:rPr>
        <w:t>TERMIN WYKONANIA ZAMÓWIENIA (OKRES TRWANIA ZAMÓWIENIA)</w:t>
      </w:r>
      <w:bookmarkEnd w:id="10"/>
    </w:p>
    <w:p w:rsidR="00EF3134" w:rsidRPr="00023CBD" w:rsidRDefault="00EF3134" w:rsidP="00023CBD">
      <w:pPr>
        <w:spacing w:line="276" w:lineRule="auto"/>
        <w:ind w:left="993"/>
        <w:jc w:val="both"/>
        <w:rPr>
          <w:rFonts w:ascii="Calibri" w:hAnsi="Calibri" w:cs="Calibri"/>
          <w:sz w:val="20"/>
          <w:szCs w:val="20"/>
          <w:lang w:eastAsia="ar-SA"/>
        </w:rPr>
      </w:pPr>
      <w:bookmarkStart w:id="11" w:name="OLE_LINK8"/>
      <w:bookmarkStart w:id="12" w:name="OLE_LINK9"/>
      <w:r w:rsidRPr="00023CBD">
        <w:rPr>
          <w:rFonts w:ascii="Calibri" w:hAnsi="Calibri" w:cs="Calibri"/>
          <w:sz w:val="20"/>
          <w:szCs w:val="20"/>
        </w:rPr>
        <w:t>Termin wykonania zamówienia, przez który rozumie się okres ubezpieczenia wynosi</w:t>
      </w:r>
      <w:r w:rsidRPr="00023CBD">
        <w:rPr>
          <w:rFonts w:ascii="Calibri" w:hAnsi="Calibri" w:cs="Calibri"/>
          <w:sz w:val="20"/>
          <w:szCs w:val="20"/>
          <w:lang w:eastAsia="ar-SA"/>
        </w:rPr>
        <w:t>:</w:t>
      </w:r>
    </w:p>
    <w:p w:rsidR="00EF3134" w:rsidRPr="00023CBD" w:rsidRDefault="00EF3134" w:rsidP="00023CBD">
      <w:pPr>
        <w:spacing w:line="276" w:lineRule="auto"/>
        <w:ind w:left="993"/>
        <w:jc w:val="both"/>
        <w:rPr>
          <w:rFonts w:ascii="Calibri" w:hAnsi="Calibri" w:cs="Calibri"/>
          <w:sz w:val="20"/>
          <w:szCs w:val="20"/>
          <w:lang w:eastAsia="ar-SA"/>
        </w:rPr>
      </w:pPr>
      <w:r w:rsidRPr="00023CBD">
        <w:rPr>
          <w:rFonts w:ascii="Calibri" w:hAnsi="Calibri" w:cs="Calibri"/>
          <w:sz w:val="20"/>
          <w:szCs w:val="20"/>
          <w:lang w:eastAsia="ar-SA"/>
        </w:rPr>
        <w:t>Część 01:</w:t>
      </w:r>
    </w:p>
    <w:p w:rsidR="00EF3134" w:rsidRPr="00023CBD" w:rsidRDefault="00EF3134" w:rsidP="00023CBD">
      <w:pPr>
        <w:spacing w:line="276" w:lineRule="auto"/>
        <w:ind w:left="993"/>
        <w:jc w:val="both"/>
        <w:rPr>
          <w:rFonts w:ascii="Calibri" w:hAnsi="Calibri" w:cs="Calibri"/>
          <w:sz w:val="20"/>
          <w:szCs w:val="20"/>
          <w:lang w:eastAsia="ar-SA"/>
        </w:rPr>
      </w:pPr>
      <w:r w:rsidRPr="00023CBD">
        <w:rPr>
          <w:rFonts w:ascii="Calibri" w:hAnsi="Calibri" w:cs="Calibri"/>
          <w:sz w:val="20"/>
          <w:szCs w:val="20"/>
          <w:lang w:eastAsia="ar-SA"/>
        </w:rPr>
        <w:t xml:space="preserve">I okres rozliczeniowy: </w:t>
      </w:r>
      <w:r w:rsidRPr="00023CBD">
        <w:rPr>
          <w:rFonts w:ascii="Calibri" w:hAnsi="Calibri" w:cs="Calibri"/>
          <w:sz w:val="20"/>
          <w:szCs w:val="20"/>
        </w:rPr>
        <w:t xml:space="preserve">01.03.2019 r. – </w:t>
      </w:r>
      <w:r w:rsidRPr="00023CBD">
        <w:rPr>
          <w:rFonts w:ascii="Calibri" w:hAnsi="Calibri" w:cs="Calibri"/>
          <w:sz w:val="20"/>
          <w:szCs w:val="20"/>
          <w:lang w:eastAsia="ar-SA"/>
        </w:rPr>
        <w:t xml:space="preserve">13.11.2019 </w:t>
      </w:r>
      <w:r w:rsidRPr="00023CBD">
        <w:rPr>
          <w:rFonts w:ascii="Calibri" w:hAnsi="Calibri" w:cs="Calibri"/>
          <w:sz w:val="20"/>
          <w:szCs w:val="20"/>
        </w:rPr>
        <w:t>r.</w:t>
      </w:r>
    </w:p>
    <w:p w:rsidR="00EF3134" w:rsidRPr="00023CBD" w:rsidRDefault="00EF3134" w:rsidP="00023CBD">
      <w:pPr>
        <w:spacing w:line="276" w:lineRule="auto"/>
        <w:ind w:left="993"/>
        <w:jc w:val="both"/>
        <w:rPr>
          <w:rFonts w:ascii="Calibri" w:hAnsi="Calibri" w:cs="Calibri"/>
          <w:sz w:val="20"/>
          <w:szCs w:val="20"/>
          <w:lang w:eastAsia="ar-SA"/>
        </w:rPr>
      </w:pPr>
      <w:r w:rsidRPr="00023CBD">
        <w:rPr>
          <w:rFonts w:ascii="Calibri" w:hAnsi="Calibri" w:cs="Calibri"/>
          <w:sz w:val="20"/>
          <w:szCs w:val="20"/>
          <w:lang w:eastAsia="ar-SA"/>
        </w:rPr>
        <w:t>II okres rozliczeniowy:14.11.2019 r. - 13.11.2020 r.</w:t>
      </w:r>
    </w:p>
    <w:p w:rsidR="00EF3134" w:rsidRPr="00023CBD" w:rsidRDefault="00EF3134" w:rsidP="00023CBD">
      <w:pPr>
        <w:spacing w:line="276" w:lineRule="auto"/>
        <w:ind w:left="993"/>
        <w:jc w:val="both"/>
        <w:rPr>
          <w:rFonts w:ascii="Calibri" w:hAnsi="Calibri" w:cs="Calibri"/>
          <w:sz w:val="20"/>
          <w:szCs w:val="20"/>
          <w:lang w:eastAsia="ar-SA"/>
        </w:rPr>
      </w:pPr>
      <w:r w:rsidRPr="00023CBD">
        <w:rPr>
          <w:rFonts w:ascii="Calibri" w:hAnsi="Calibri" w:cs="Calibri"/>
          <w:sz w:val="20"/>
          <w:szCs w:val="20"/>
          <w:lang w:eastAsia="ar-SA"/>
        </w:rPr>
        <w:t>Część 02:</w:t>
      </w:r>
    </w:p>
    <w:p w:rsidR="00EF3134" w:rsidRPr="00023CBD" w:rsidRDefault="00EF3134" w:rsidP="00023CBD">
      <w:pPr>
        <w:spacing w:line="276" w:lineRule="auto"/>
        <w:ind w:left="993"/>
        <w:jc w:val="both"/>
        <w:rPr>
          <w:rFonts w:ascii="Calibri" w:hAnsi="Calibri" w:cs="Calibri"/>
          <w:sz w:val="20"/>
          <w:szCs w:val="20"/>
          <w:lang w:eastAsia="ar-SA"/>
        </w:rPr>
      </w:pPr>
      <w:r w:rsidRPr="00023CBD">
        <w:rPr>
          <w:rFonts w:ascii="Calibri" w:hAnsi="Calibri" w:cs="Calibri"/>
          <w:sz w:val="20"/>
          <w:szCs w:val="20"/>
          <w:lang w:eastAsia="ar-SA"/>
        </w:rPr>
        <w:t>I okres rozliczeniowy: 14.11.2018 r. – 13.11.2019 r.</w:t>
      </w:r>
    </w:p>
    <w:p w:rsidR="00EF3134" w:rsidRPr="00023CBD" w:rsidRDefault="00EF3134" w:rsidP="00023CBD">
      <w:pPr>
        <w:spacing w:line="276" w:lineRule="auto"/>
        <w:ind w:left="993"/>
        <w:jc w:val="both"/>
        <w:rPr>
          <w:rFonts w:ascii="Calibri" w:hAnsi="Calibri" w:cs="Calibri"/>
          <w:sz w:val="20"/>
          <w:szCs w:val="20"/>
          <w:lang w:eastAsia="ar-SA"/>
        </w:rPr>
      </w:pPr>
      <w:r w:rsidRPr="00023CBD">
        <w:rPr>
          <w:rFonts w:ascii="Calibri" w:hAnsi="Calibri" w:cs="Calibri"/>
          <w:sz w:val="20"/>
          <w:szCs w:val="20"/>
          <w:lang w:eastAsia="ar-SA"/>
        </w:rPr>
        <w:t>II okres rozliczeniowy: 14.11.2019 r. – 13.11.2020 r.</w:t>
      </w:r>
    </w:p>
    <w:p w:rsidR="00EF3134" w:rsidRPr="00023CBD" w:rsidRDefault="00EF3134" w:rsidP="00023CBD">
      <w:pPr>
        <w:spacing w:line="276" w:lineRule="auto"/>
        <w:ind w:left="993"/>
        <w:jc w:val="both"/>
        <w:rPr>
          <w:rFonts w:ascii="Calibri" w:hAnsi="Calibri" w:cs="Calibri"/>
          <w:sz w:val="20"/>
          <w:szCs w:val="20"/>
          <w:lang w:eastAsia="ar-SA"/>
        </w:rPr>
      </w:pPr>
      <w:r w:rsidRPr="00023CBD">
        <w:rPr>
          <w:rFonts w:ascii="Calibri" w:hAnsi="Calibri" w:cs="Calibri"/>
          <w:sz w:val="20"/>
          <w:szCs w:val="20"/>
          <w:lang w:eastAsia="ar-SA"/>
        </w:rPr>
        <w:t>Część 03:</w:t>
      </w:r>
    </w:p>
    <w:p w:rsidR="00EF3134" w:rsidRPr="00023CBD" w:rsidRDefault="00EF3134" w:rsidP="00023CBD">
      <w:pPr>
        <w:spacing w:line="276" w:lineRule="auto"/>
        <w:ind w:left="993"/>
        <w:jc w:val="both"/>
        <w:rPr>
          <w:rFonts w:ascii="Calibri" w:hAnsi="Calibri" w:cs="Calibri"/>
          <w:sz w:val="20"/>
          <w:szCs w:val="20"/>
          <w:lang w:eastAsia="ar-SA"/>
        </w:rPr>
      </w:pPr>
      <w:r w:rsidRPr="00023CBD">
        <w:rPr>
          <w:rFonts w:ascii="Calibri" w:hAnsi="Calibri" w:cs="Calibri"/>
          <w:sz w:val="20"/>
          <w:szCs w:val="20"/>
          <w:lang w:eastAsia="ar-SA"/>
        </w:rPr>
        <w:t>okres rozliczeniowy: 14.11.2018 r. – 13.11.2019 r.</w:t>
      </w:r>
    </w:p>
    <w:p w:rsidR="00EF3134" w:rsidRPr="00023CBD" w:rsidRDefault="00EF3134" w:rsidP="00023CBD">
      <w:pPr>
        <w:spacing w:line="276" w:lineRule="auto"/>
        <w:ind w:left="993"/>
        <w:jc w:val="both"/>
        <w:rPr>
          <w:rFonts w:ascii="Calibri" w:hAnsi="Calibri" w:cs="Calibri"/>
          <w:sz w:val="20"/>
          <w:szCs w:val="20"/>
          <w:lang w:eastAsia="ar-SA"/>
        </w:rPr>
      </w:pPr>
      <w:r w:rsidRPr="00023CBD">
        <w:rPr>
          <w:rFonts w:ascii="Calibri" w:hAnsi="Calibri" w:cs="Calibri"/>
          <w:sz w:val="20"/>
          <w:szCs w:val="20"/>
          <w:lang w:eastAsia="ar-SA"/>
        </w:rPr>
        <w:t>II okres rozliczeniowy: 14.11.2019 r. – 13.11.2020 r.</w:t>
      </w:r>
    </w:p>
    <w:p w:rsidR="00EF3134" w:rsidRPr="00023CBD" w:rsidRDefault="00EF3134" w:rsidP="00023CBD">
      <w:pPr>
        <w:spacing w:line="276" w:lineRule="auto"/>
        <w:ind w:left="993"/>
        <w:jc w:val="both"/>
        <w:rPr>
          <w:rFonts w:ascii="Calibri" w:hAnsi="Calibri" w:cs="Calibri"/>
          <w:sz w:val="20"/>
          <w:szCs w:val="20"/>
          <w:lang w:eastAsia="ar-SA"/>
        </w:rPr>
      </w:pPr>
      <w:r w:rsidRPr="00023CBD">
        <w:rPr>
          <w:rFonts w:ascii="Calibri" w:hAnsi="Calibri" w:cs="Calibri"/>
          <w:sz w:val="20"/>
          <w:szCs w:val="20"/>
          <w:lang w:eastAsia="ar-SA"/>
        </w:rPr>
        <w:t>Część 04:</w:t>
      </w:r>
    </w:p>
    <w:p w:rsidR="00EF3134" w:rsidRPr="00023CBD" w:rsidRDefault="00EF3134" w:rsidP="00023CBD">
      <w:pPr>
        <w:spacing w:line="276" w:lineRule="auto"/>
        <w:ind w:left="993"/>
        <w:jc w:val="both"/>
        <w:rPr>
          <w:rFonts w:ascii="Calibri" w:hAnsi="Calibri" w:cs="Calibri"/>
          <w:sz w:val="20"/>
          <w:szCs w:val="20"/>
          <w:lang w:eastAsia="ar-SA"/>
        </w:rPr>
      </w:pPr>
      <w:r w:rsidRPr="00023CBD">
        <w:rPr>
          <w:rFonts w:ascii="Calibri" w:hAnsi="Calibri" w:cs="Calibri"/>
          <w:sz w:val="20"/>
          <w:szCs w:val="20"/>
          <w:lang w:eastAsia="ar-SA"/>
        </w:rPr>
        <w:t xml:space="preserve">I okres rozliczeniowy: </w:t>
      </w:r>
      <w:r w:rsidRPr="00023CBD">
        <w:rPr>
          <w:rFonts w:ascii="Calibri" w:hAnsi="Calibri" w:cs="Calibri"/>
          <w:sz w:val="20"/>
          <w:szCs w:val="20"/>
        </w:rPr>
        <w:t xml:space="preserve">01.03.2019 r. – </w:t>
      </w:r>
      <w:r w:rsidRPr="00023CBD">
        <w:rPr>
          <w:rFonts w:ascii="Calibri" w:hAnsi="Calibri" w:cs="Calibri"/>
          <w:sz w:val="20"/>
          <w:szCs w:val="20"/>
          <w:lang w:eastAsia="ar-SA"/>
        </w:rPr>
        <w:t>13.11.2019 r.</w:t>
      </w:r>
    </w:p>
    <w:p w:rsidR="00EF3134" w:rsidRPr="00023CBD" w:rsidRDefault="00EF3134" w:rsidP="00023CBD">
      <w:pPr>
        <w:spacing w:line="276" w:lineRule="auto"/>
        <w:ind w:left="993"/>
        <w:jc w:val="both"/>
        <w:rPr>
          <w:rFonts w:ascii="Calibri" w:hAnsi="Calibri" w:cs="Calibri"/>
          <w:sz w:val="20"/>
          <w:szCs w:val="20"/>
          <w:lang w:eastAsia="ar-SA"/>
        </w:rPr>
      </w:pPr>
      <w:r w:rsidRPr="00023CBD">
        <w:rPr>
          <w:rFonts w:ascii="Calibri" w:hAnsi="Calibri" w:cs="Calibri"/>
          <w:sz w:val="20"/>
          <w:szCs w:val="20"/>
          <w:lang w:eastAsia="ar-SA"/>
        </w:rPr>
        <w:t>II okres rozliczeniowy: 14.11.2019 r. - 13.11.2020 r.</w:t>
      </w:r>
    </w:p>
    <w:p w:rsidR="00EF3134" w:rsidRPr="00023CBD" w:rsidRDefault="00EF3134" w:rsidP="00023CBD">
      <w:pPr>
        <w:pStyle w:val="spistrescipoziom1"/>
        <w:tabs>
          <w:tab w:val="num" w:pos="426"/>
        </w:tabs>
        <w:spacing w:after="0" w:line="276" w:lineRule="auto"/>
        <w:ind w:left="426" w:hanging="426"/>
        <w:rPr>
          <w:rFonts w:ascii="Calibri" w:hAnsi="Calibri" w:cs="Calibri"/>
        </w:rPr>
      </w:pPr>
      <w:bookmarkStart w:id="13" w:name="_Toc458087015"/>
      <w:r w:rsidRPr="00023CBD">
        <w:rPr>
          <w:rFonts w:ascii="Calibri" w:hAnsi="Calibri" w:cs="Calibri"/>
        </w:rPr>
        <w:t>OPCJ</w:t>
      </w:r>
      <w:bookmarkEnd w:id="13"/>
      <w:r w:rsidRPr="00023CBD">
        <w:rPr>
          <w:rFonts w:ascii="Calibri" w:hAnsi="Calibri" w:cs="Calibri"/>
        </w:rPr>
        <w:t>E</w:t>
      </w:r>
    </w:p>
    <w:p w:rsidR="00EF3134" w:rsidRPr="00023CBD" w:rsidRDefault="00EF3134" w:rsidP="00023CBD">
      <w:pPr>
        <w:spacing w:line="276" w:lineRule="auto"/>
        <w:ind w:left="993"/>
        <w:jc w:val="both"/>
        <w:rPr>
          <w:rFonts w:ascii="Calibri" w:hAnsi="Calibri" w:cs="Calibri"/>
          <w:b/>
          <w:sz w:val="20"/>
          <w:szCs w:val="20"/>
        </w:rPr>
      </w:pPr>
      <w:bookmarkStart w:id="14" w:name="_Toc107127112"/>
      <w:bookmarkStart w:id="15" w:name="_Toc148860878"/>
      <w:bookmarkStart w:id="16" w:name="_Toc148861433"/>
      <w:bookmarkStart w:id="17" w:name="_Toc354668940"/>
      <w:bookmarkStart w:id="18" w:name="_Toc150257025"/>
      <w:bookmarkStart w:id="19" w:name="_Toc369278136"/>
      <w:bookmarkEnd w:id="11"/>
      <w:bookmarkEnd w:id="12"/>
      <w:r w:rsidRPr="00023CBD">
        <w:rPr>
          <w:rFonts w:ascii="Calibri" w:hAnsi="Calibri" w:cs="Calibri"/>
          <w:sz w:val="20"/>
          <w:szCs w:val="20"/>
        </w:rPr>
        <w:t>Zamawiający przewiduje prawo opcji o którym mowa w pkt.3.</w:t>
      </w:r>
    </w:p>
    <w:p w:rsidR="00EF3134" w:rsidRPr="00023CBD" w:rsidRDefault="00EF3134" w:rsidP="00023CBD">
      <w:pPr>
        <w:spacing w:line="276" w:lineRule="auto"/>
        <w:ind w:left="993"/>
        <w:jc w:val="both"/>
        <w:rPr>
          <w:rFonts w:ascii="Calibri" w:hAnsi="Calibri" w:cs="Calibri"/>
          <w:sz w:val="20"/>
          <w:szCs w:val="20"/>
          <w:highlight w:val="yellow"/>
        </w:rPr>
      </w:pPr>
    </w:p>
    <w:p w:rsidR="00EF3134" w:rsidRPr="00023CBD" w:rsidRDefault="00EF3134" w:rsidP="00023CBD">
      <w:pPr>
        <w:pStyle w:val="spistrescipoziom1"/>
        <w:tabs>
          <w:tab w:val="num" w:pos="426"/>
        </w:tabs>
        <w:spacing w:after="0" w:line="276" w:lineRule="auto"/>
        <w:ind w:left="426" w:hanging="426"/>
        <w:rPr>
          <w:rFonts w:ascii="Calibri" w:hAnsi="Calibri" w:cs="Calibri"/>
        </w:rPr>
      </w:pPr>
      <w:bookmarkStart w:id="20" w:name="_Toc458087016"/>
      <w:r w:rsidRPr="00023CBD">
        <w:rPr>
          <w:rFonts w:ascii="Calibri" w:hAnsi="Calibri" w:cs="Calibri"/>
        </w:rPr>
        <w:t>WARUNKI UDZIAŁU W POSTĘPOWANIU</w:t>
      </w:r>
      <w:bookmarkEnd w:id="20"/>
      <w:r w:rsidRPr="00023CBD">
        <w:rPr>
          <w:rFonts w:ascii="Calibri" w:hAnsi="Calibri" w:cs="Calibri"/>
        </w:rPr>
        <w:t xml:space="preserve"> </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O udzielenie zamówienia określonego w niniejszej SIWZ mogą ubiegać się Wykonawcy, którzy:</w:t>
      </w:r>
    </w:p>
    <w:p w:rsidR="00EF3134" w:rsidRPr="00023CBD" w:rsidRDefault="00EF3134" w:rsidP="00023CBD">
      <w:pPr>
        <w:numPr>
          <w:ilvl w:val="2"/>
          <w:numId w:val="6"/>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nie podlegają wykluczeniu z postępowania na podstawie art. 24 ust. 1 pkt 12-23 i ust. 5 pkt 1 ustawy Prawo zamówień publicznych,</w:t>
      </w:r>
    </w:p>
    <w:p w:rsidR="00EF3134" w:rsidRPr="00023CBD" w:rsidRDefault="00EF3134" w:rsidP="00023CBD">
      <w:pPr>
        <w:numPr>
          <w:ilvl w:val="2"/>
          <w:numId w:val="6"/>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spełniają warunki udziału w postępowaniu dotyczące:</w:t>
      </w:r>
    </w:p>
    <w:p w:rsidR="00EF3134" w:rsidRPr="00C23909" w:rsidRDefault="00EF3134" w:rsidP="00023CBD">
      <w:pPr>
        <w:numPr>
          <w:ilvl w:val="3"/>
          <w:numId w:val="6"/>
        </w:numPr>
        <w:tabs>
          <w:tab w:val="left" w:pos="1701"/>
        </w:tabs>
        <w:spacing w:line="276" w:lineRule="auto"/>
        <w:ind w:left="1701" w:hanging="567"/>
        <w:jc w:val="both"/>
        <w:rPr>
          <w:rFonts w:ascii="Calibri" w:hAnsi="Calibri" w:cs="Calibri"/>
          <w:noProof/>
          <w:sz w:val="20"/>
          <w:szCs w:val="20"/>
        </w:rPr>
      </w:pPr>
      <w:r w:rsidRPr="00C23909">
        <w:rPr>
          <w:rFonts w:ascii="Calibri" w:hAnsi="Calibri" w:cs="Calibri"/>
          <w:noProof/>
          <w:sz w:val="20"/>
          <w:szCs w:val="20"/>
        </w:rPr>
        <w:t xml:space="preserve">kompetencji lub uprawnień do prowadzenia określonej działalności zawodowej, o ile wynika to z odrębnych przepisów, tzn.prowadzą działalność ubezpieczeniową w myśl </w:t>
      </w:r>
      <w:r w:rsidRPr="00C23909">
        <w:rPr>
          <w:rFonts w:ascii="Calibri" w:hAnsi="Calibri" w:cs="Calibri"/>
          <w:sz w:val="20"/>
          <w:szCs w:val="20"/>
        </w:rPr>
        <w:t>ustawy z dnia 11 września 2015 r. o działalności ubezpieczeniowej i reasekuracyjnej</w:t>
      </w:r>
      <w:r>
        <w:rPr>
          <w:rFonts w:ascii="Calibri" w:hAnsi="Calibri" w:cs="Calibri"/>
          <w:sz w:val="20"/>
          <w:szCs w:val="20"/>
        </w:rPr>
        <w:t xml:space="preserve"> </w:t>
      </w:r>
      <w:r w:rsidRPr="00C23909">
        <w:rPr>
          <w:rFonts w:ascii="Calibri" w:hAnsi="Calibri" w:cs="Calibri"/>
          <w:sz w:val="20"/>
          <w:szCs w:val="20"/>
        </w:rPr>
        <w:t>tj. Dz.U. z 2018 r., poz. 999 .</w:t>
      </w:r>
      <w:r w:rsidRPr="00C23909">
        <w:rPr>
          <w:rFonts w:ascii="Calibri" w:hAnsi="Calibri" w:cs="Calibri"/>
          <w:noProof/>
          <w:sz w:val="20"/>
          <w:szCs w:val="20"/>
        </w:rPr>
        <w:t xml:space="preserve">, co najmniej w zakresie tożsamym z przedmiotem niniejszego zamówienia (tj w grupach </w:t>
      </w:r>
      <w:r w:rsidRPr="00C23909">
        <w:rPr>
          <w:rFonts w:ascii="Calibri" w:hAnsi="Calibri" w:cs="Calibri"/>
          <w:noProof/>
          <w:color w:val="000000"/>
          <w:sz w:val="20"/>
          <w:szCs w:val="20"/>
        </w:rPr>
        <w:t xml:space="preserve">8,9 </w:t>
      </w:r>
      <w:r w:rsidRPr="00C23909">
        <w:rPr>
          <w:rFonts w:ascii="Calibri" w:hAnsi="Calibri" w:cs="Calibri"/>
          <w:noProof/>
          <w:sz w:val="20"/>
          <w:szCs w:val="20"/>
        </w:rPr>
        <w:t xml:space="preserve">Działu II Załącznika do ustawy o działalności ubezpieczeniowej i reasekuracyjnej </w:t>
      </w:r>
      <w:r w:rsidRPr="00C23909">
        <w:rPr>
          <w:rFonts w:ascii="Calibri" w:hAnsi="Calibri" w:cs="Calibri"/>
          <w:noProof/>
          <w:color w:val="000000"/>
          <w:sz w:val="20"/>
          <w:szCs w:val="20"/>
        </w:rPr>
        <w:t xml:space="preserve">– dotyczy Części 01, </w:t>
      </w:r>
      <w:r w:rsidRPr="00C23909">
        <w:rPr>
          <w:rFonts w:ascii="Calibri" w:hAnsi="Calibri" w:cs="Calibri"/>
          <w:noProof/>
          <w:sz w:val="20"/>
          <w:szCs w:val="20"/>
        </w:rPr>
        <w:t xml:space="preserve">w grupach </w:t>
      </w:r>
      <w:r w:rsidRPr="00C23909">
        <w:rPr>
          <w:rFonts w:ascii="Calibri" w:hAnsi="Calibri" w:cs="Calibri"/>
          <w:noProof/>
          <w:color w:val="000000"/>
          <w:sz w:val="20"/>
          <w:szCs w:val="20"/>
        </w:rPr>
        <w:t xml:space="preserve">13 </w:t>
      </w:r>
      <w:r w:rsidRPr="00C23909">
        <w:rPr>
          <w:rFonts w:ascii="Calibri" w:hAnsi="Calibri" w:cs="Calibri"/>
          <w:noProof/>
          <w:sz w:val="20"/>
          <w:szCs w:val="20"/>
        </w:rPr>
        <w:t xml:space="preserve">Działu II Załącznika do ustawy o działalności ubezpieczeniowej i reasekuracyjnej </w:t>
      </w:r>
      <w:r w:rsidRPr="00C23909">
        <w:rPr>
          <w:rFonts w:ascii="Calibri" w:hAnsi="Calibri" w:cs="Calibri"/>
          <w:noProof/>
          <w:color w:val="000000"/>
          <w:sz w:val="20"/>
          <w:szCs w:val="20"/>
        </w:rPr>
        <w:t xml:space="preserve">– dotyczy Części 02 oraz 03, </w:t>
      </w:r>
      <w:r w:rsidRPr="00C23909">
        <w:rPr>
          <w:rFonts w:ascii="Calibri" w:hAnsi="Calibri" w:cs="Calibri"/>
          <w:noProof/>
          <w:sz w:val="20"/>
          <w:szCs w:val="20"/>
        </w:rPr>
        <w:t xml:space="preserve">w grupach 1, 3, 10, 18 Działu II Załącznika do ustawy o działalności ubezpieczeniowej i reasekuracyjnej </w:t>
      </w:r>
      <w:r w:rsidRPr="00C23909">
        <w:rPr>
          <w:rFonts w:ascii="Calibri" w:hAnsi="Calibri" w:cs="Calibri"/>
          <w:noProof/>
          <w:color w:val="000000"/>
          <w:sz w:val="20"/>
          <w:szCs w:val="20"/>
        </w:rPr>
        <w:t>– dotyczy Części 04</w:t>
      </w:r>
      <w:r w:rsidRPr="00C23909">
        <w:rPr>
          <w:rFonts w:ascii="Calibri" w:hAnsi="Calibri" w:cs="Calibri"/>
          <w:noProof/>
          <w:sz w:val="20"/>
          <w:szCs w:val="20"/>
        </w:rPr>
        <w:t>).</w:t>
      </w:r>
    </w:p>
    <w:p w:rsidR="00EF3134" w:rsidRPr="00023CBD" w:rsidRDefault="00EF3134" w:rsidP="00023CBD">
      <w:pPr>
        <w:pStyle w:val="ListParagraph"/>
        <w:numPr>
          <w:ilvl w:val="3"/>
          <w:numId w:val="6"/>
        </w:numPr>
        <w:tabs>
          <w:tab w:val="left" w:pos="2268"/>
        </w:tabs>
        <w:spacing w:after="0" w:line="276" w:lineRule="auto"/>
        <w:jc w:val="both"/>
        <w:rPr>
          <w:rFonts w:cs="Calibri"/>
          <w:noProof/>
          <w:sz w:val="20"/>
        </w:rPr>
      </w:pPr>
      <w:r w:rsidRPr="00023CBD">
        <w:rPr>
          <w:rFonts w:cs="Calibri"/>
          <w:noProof/>
          <w:sz w:val="20"/>
        </w:rPr>
        <w:t>sytuacji ekonomicznej lub finansowej, Zamawiający nie formułuje żadnego wymagania.</w:t>
      </w:r>
    </w:p>
    <w:p w:rsidR="00EF3134" w:rsidRPr="00023CBD" w:rsidRDefault="00EF3134" w:rsidP="00023CBD">
      <w:pPr>
        <w:pStyle w:val="ListParagraph"/>
        <w:numPr>
          <w:ilvl w:val="3"/>
          <w:numId w:val="6"/>
        </w:numPr>
        <w:tabs>
          <w:tab w:val="left" w:pos="2268"/>
        </w:tabs>
        <w:spacing w:after="0" w:line="276" w:lineRule="auto"/>
        <w:jc w:val="both"/>
        <w:rPr>
          <w:rFonts w:cs="Calibri"/>
          <w:sz w:val="20"/>
        </w:rPr>
      </w:pPr>
      <w:r w:rsidRPr="00023CBD">
        <w:rPr>
          <w:rFonts w:cs="Calibri"/>
          <w:noProof/>
          <w:sz w:val="20"/>
        </w:rPr>
        <w:t>zdolności technicznej lub zawodowej, Zamawiający nie formułuje żadnego wymagania.</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Wykonawca może w celu potwierdzenia spełniania warunków udziału w postępowaniu polegać na zdolnościach technicznych lub zawodowych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 xml:space="preserve">Forma prawna, jaką powinna przyjąć grupa Wykonawców, której zostanie udzielone zamówienie: </w:t>
      </w:r>
    </w:p>
    <w:p w:rsidR="00EF3134" w:rsidRPr="00023CBD" w:rsidRDefault="00EF3134" w:rsidP="00023CBD">
      <w:pPr>
        <w:numPr>
          <w:ilvl w:val="2"/>
          <w:numId w:val="6"/>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 xml:space="preserve">Wykonawcy mogą wspólnie ubiegać się o udzielenie przedmiotowego zamówienia. </w:t>
      </w:r>
      <w:r w:rsidRPr="00023CBD">
        <w:rPr>
          <w:rFonts w:ascii="Calibri" w:hAnsi="Calibri" w:cs="Calibri"/>
          <w:sz w:val="20"/>
          <w:szCs w:val="20"/>
        </w:rPr>
        <w:br/>
        <w:t>W takim przypadku Wykonawcy ustanawiają wspólnego pełnomocnika do reprezentowania w postępowaniu albo do reprezentowania w postępowaniu i zawarcia umowy w sprawie zamówienia publicznego zgodnie z art. 23 ust. 2 ustawy PZP.</w:t>
      </w:r>
    </w:p>
    <w:p w:rsidR="00EF3134" w:rsidRPr="00023CBD" w:rsidRDefault="00EF3134" w:rsidP="00023CBD">
      <w:pPr>
        <w:numPr>
          <w:ilvl w:val="1"/>
          <w:numId w:val="6"/>
        </w:numPr>
        <w:spacing w:line="276" w:lineRule="auto"/>
        <w:ind w:left="993" w:hanging="567"/>
        <w:jc w:val="both"/>
        <w:rPr>
          <w:rFonts w:ascii="Calibri" w:hAnsi="Calibri" w:cs="Calibri"/>
          <w:b/>
          <w:sz w:val="20"/>
          <w:szCs w:val="20"/>
        </w:rPr>
      </w:pPr>
      <w:r w:rsidRPr="00023CBD">
        <w:rPr>
          <w:rFonts w:ascii="Calibri" w:hAnsi="Calibri" w:cs="Calibri"/>
          <w:sz w:val="20"/>
          <w:szCs w:val="20"/>
        </w:rPr>
        <w:t>W przypadku Wykonawców ubiegających się wspólnie o udzielenie zamówienia w odniesieniu do warunków określonych powyżej w pkt. 6.1.2. a) warunki te musi spełniać każdy z Wykonawców działających wspólnie.</w:t>
      </w:r>
    </w:p>
    <w:p w:rsidR="00EF3134" w:rsidRPr="00023CBD" w:rsidRDefault="00EF3134" w:rsidP="00023CBD">
      <w:pPr>
        <w:numPr>
          <w:ilvl w:val="1"/>
          <w:numId w:val="6"/>
        </w:numPr>
        <w:spacing w:line="276" w:lineRule="auto"/>
        <w:ind w:left="993" w:hanging="567"/>
        <w:jc w:val="both"/>
        <w:rPr>
          <w:rFonts w:ascii="Calibri" w:hAnsi="Calibri" w:cs="Calibri"/>
          <w:b/>
          <w:sz w:val="20"/>
          <w:szCs w:val="20"/>
        </w:rPr>
      </w:pPr>
      <w:r w:rsidRPr="00023CBD">
        <w:rPr>
          <w:rFonts w:ascii="Calibri" w:hAnsi="Calibri" w:cs="Calibri"/>
          <w:sz w:val="20"/>
          <w:szCs w:val="20"/>
        </w:rPr>
        <w:t>Zamawiający nie wprowadza zastrzeżenia, o którym mowa w art. 22 ust. 2 ustawy Prawo zamówień publicznych.</w:t>
      </w:r>
    </w:p>
    <w:p w:rsidR="00EF3134" w:rsidRPr="00023CBD" w:rsidRDefault="00EF3134" w:rsidP="00023CBD">
      <w:pPr>
        <w:spacing w:line="276" w:lineRule="auto"/>
        <w:ind w:left="426"/>
        <w:jc w:val="both"/>
        <w:rPr>
          <w:rFonts w:ascii="Calibri" w:hAnsi="Calibri" w:cs="Calibri"/>
          <w:b/>
          <w:sz w:val="20"/>
          <w:szCs w:val="20"/>
        </w:rPr>
      </w:pPr>
    </w:p>
    <w:p w:rsidR="00EF3134" w:rsidRPr="00023CBD" w:rsidRDefault="00EF3134" w:rsidP="00023CBD">
      <w:pPr>
        <w:pStyle w:val="spistrescipoziom1"/>
        <w:tabs>
          <w:tab w:val="num" w:pos="426"/>
        </w:tabs>
        <w:spacing w:after="0" w:line="276" w:lineRule="auto"/>
        <w:ind w:left="426" w:hanging="426"/>
        <w:rPr>
          <w:rFonts w:ascii="Calibri" w:hAnsi="Calibri" w:cs="Calibri"/>
        </w:rPr>
      </w:pPr>
      <w:bookmarkStart w:id="21" w:name="_Toc458087017"/>
      <w:r w:rsidRPr="00023CBD">
        <w:rPr>
          <w:rFonts w:ascii="Calibri" w:hAnsi="Calibri" w:cs="Calibri"/>
        </w:rPr>
        <w:t>PODSTAWY WYKLUCZENIA Z POSTĘPOWANIA</w:t>
      </w:r>
      <w:bookmarkEnd w:id="21"/>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O udzielenie zamówienia określonego w niniejszej SIWZ mogą ubiegać się Wykonawcy, którzy nie podlegają wykluczeniu z postępowania na podstawie:</w:t>
      </w:r>
    </w:p>
    <w:p w:rsidR="00EF3134" w:rsidRPr="00023CBD" w:rsidRDefault="00EF3134" w:rsidP="00023CBD">
      <w:pPr>
        <w:numPr>
          <w:ilvl w:val="2"/>
          <w:numId w:val="6"/>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Przesłanek obligatoryjnych z art. 24 ust. 1 pkt 12, pkt 14  – 23 ustawy PZP,</w:t>
      </w:r>
    </w:p>
    <w:p w:rsidR="00EF3134" w:rsidRPr="00023CBD" w:rsidRDefault="00EF3134" w:rsidP="00023CBD">
      <w:pPr>
        <w:numPr>
          <w:ilvl w:val="2"/>
          <w:numId w:val="6"/>
        </w:numPr>
        <w:tabs>
          <w:tab w:val="left" w:pos="993"/>
          <w:tab w:val="left" w:pos="1701"/>
        </w:tabs>
        <w:spacing w:line="276" w:lineRule="auto"/>
        <w:jc w:val="both"/>
        <w:rPr>
          <w:rFonts w:ascii="Calibri" w:hAnsi="Calibri" w:cs="Calibri"/>
          <w:sz w:val="20"/>
          <w:szCs w:val="20"/>
        </w:rPr>
      </w:pPr>
      <w:r w:rsidRPr="00023CBD">
        <w:rPr>
          <w:rFonts w:ascii="Calibri" w:hAnsi="Calibri" w:cs="Calibri"/>
          <w:sz w:val="20"/>
          <w:szCs w:val="20"/>
        </w:rPr>
        <w:t>Przesłanki fakultatywnej z art. 24 ust. 5 pkt 1 ustawy PZP, tzn.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 z 2017 r. poz. 2344 ze zm.). .</w:t>
      </w:r>
    </w:p>
    <w:p w:rsidR="00EF3134" w:rsidRPr="00023CBD" w:rsidRDefault="00EF3134" w:rsidP="00023CBD">
      <w:pPr>
        <w:tabs>
          <w:tab w:val="left" w:pos="993"/>
          <w:tab w:val="left" w:pos="1701"/>
        </w:tabs>
        <w:spacing w:line="276" w:lineRule="auto"/>
        <w:ind w:left="426"/>
        <w:jc w:val="both"/>
        <w:rPr>
          <w:rFonts w:ascii="Calibri" w:hAnsi="Calibri" w:cs="Calibri"/>
          <w:b/>
          <w:sz w:val="20"/>
          <w:szCs w:val="20"/>
        </w:rPr>
      </w:pPr>
    </w:p>
    <w:p w:rsidR="00EF3134" w:rsidRPr="00023CBD" w:rsidRDefault="00EF3134" w:rsidP="00023CBD">
      <w:pPr>
        <w:pStyle w:val="spistrescipoziom1"/>
        <w:tabs>
          <w:tab w:val="num" w:pos="426"/>
        </w:tabs>
        <w:spacing w:after="0" w:line="276" w:lineRule="auto"/>
        <w:ind w:left="426" w:hanging="426"/>
        <w:rPr>
          <w:rFonts w:ascii="Calibri" w:hAnsi="Calibri" w:cs="Calibri"/>
        </w:rPr>
      </w:pPr>
      <w:bookmarkStart w:id="22" w:name="_Toc458087018"/>
      <w:r w:rsidRPr="00023CBD">
        <w:rPr>
          <w:rFonts w:ascii="Calibri" w:hAnsi="Calibri" w:cs="Calibri"/>
        </w:rPr>
        <w:t>WSTĘPNE POTWIERDZENIE SPEŁNIENIA WARUNKÓW UDZIAŁU W POSTĘPOWANIU ORAZ BRAKU PODSTAW WYKLUCZENIA</w:t>
      </w:r>
      <w:bookmarkEnd w:id="22"/>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 xml:space="preserve">W celu wstępnego potwierdzenia spełnienia warunków udziału w postępowaniu określonych przez Zamawiającego w pkt. 6 SIWZ oraz braku podstaw do wykluczeniu wskazanych w pkt. </w:t>
      </w:r>
      <w:r w:rsidRPr="00023CBD">
        <w:rPr>
          <w:rFonts w:ascii="Calibri" w:hAnsi="Calibri" w:cs="Calibri"/>
          <w:sz w:val="20"/>
          <w:szCs w:val="20"/>
        </w:rPr>
        <w:br/>
        <w:t>7 SIWZ Wykonawca składa wraz z ofertą aktualne na dzień składania ofert Wstępne Oświadczenie (wzór oświadczenia stanowi załącznik nr 4 do SIWZ).</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Wykonawca, który powołuje się na zasoby innych podmiotów, w celu wykazania braku istnienia wobec nich podstaw wykluczenia wskazanych w pkt. 7 SIWZ oraz spełniania, w zakresie, w jakim powołuje się na ich zasoby, warunków udziału w postępowaniu składa także Wstępne Oświadczenia dotyczące tych podmiotów.</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W przypadku wspólnego ubiegania się o zamówienie przez Wykonawców, Wstępne Oświadczenie składa każdy z Wykonawców wspólnie ubiegających się o zamówienie. Wstępne Oświadczenie potwierdza spełnianie warunków udziału w postępowaniu oraz brak podstaw wykluczenia w zakresie, w którym każdy z Wykonawców wykazuje spełnianie warunków udziału w postępowaniu oraz brak podstaw wykluczenia.</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 xml:space="preserve">W celu potwierdzenia braku podstawy do wykluczeniu wskazanej w art. 24 ust. 1 pkt 23 ustawy PZP Wykonawca, w terminie 3 dni od dnia zamieszczenia na stronie internetowej informacji, </w:t>
      </w:r>
      <w:r w:rsidRPr="00023CBD">
        <w:rPr>
          <w:rFonts w:ascii="Calibri" w:hAnsi="Calibri" w:cs="Calibri"/>
          <w:sz w:val="20"/>
          <w:szCs w:val="20"/>
        </w:rPr>
        <w:br/>
        <w:t>o której mowa w pkt. 11.8.5. SIWZ, przekazuje Zamawiającemu oświadczenie o przynależności lub braku przynależności do tej samej grupy kapitałowej – załącznik nr 6 do SIWZ (w rozumieniu ustawy z dnia 16 lutego 2007 r. o ochronie konkurencji i konsumentów (t.j. Dz.U. z 2018 poz.798 ze zm.). Wraz ze złożeniem oświadczenia, Wykonawca może przedstawić dowody, że powiązania z innym Wykonawcą nie prowadzą do zakłócenia konkurencji w postępowaniu o udzielenie zamówienia. W przypadku Wykonawców występujących wspólnie oświadczenie, o których mowa w zdaniu pierwszym, składa każdy z Wykonawców.</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 xml:space="preserve">W celu definitywnego potwierdzenia spełnienia warunków udziału w postępowaniu określonych przez Zamawiającego w pkt. 6 SIWZ oraz braku podstaw do wykluczeniu wskazanych w pkt. 7 SIWZ </w:t>
      </w:r>
      <w:r w:rsidRPr="00023CBD">
        <w:rPr>
          <w:rFonts w:ascii="Calibri" w:hAnsi="Calibri" w:cs="Calibri"/>
          <w:b/>
          <w:sz w:val="20"/>
          <w:szCs w:val="20"/>
        </w:rPr>
        <w:t>Zamawiający może przed udzieleniem zamówienia wezwać Wykonawcę, którego oferta zostanie najwyżej oceniona</w:t>
      </w:r>
      <w:r w:rsidRPr="00023CBD">
        <w:rPr>
          <w:rFonts w:ascii="Calibri" w:hAnsi="Calibri" w:cs="Calibri"/>
          <w:sz w:val="20"/>
          <w:szCs w:val="20"/>
        </w:rPr>
        <w:t>, do złożenia w wyznaczonym, nie krótszym niż 5 dni, terminie aktualnych na dzień złożenia oświadczeń i dokumentów, o których mowa w pkt. 9 SIWZ. Niniejsze postanowienie nie nakłada na Zamawiającego obowiązku takiego wezwania, a jedynie uprawnienie.</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 xml:space="preserve">Jeżeli jest to niezbędne do zapewnienia odpowiedniego przebiegu postępowania o udzielenie zamówienia, Zamawiający może na każdym etapie postępowania wezwać Wykonawców do złożenia wszystkich lub niektórych oświadczeń lub dokumentów, o których mowa w pkt. 9 SIWZ potwierdzających, że nie podlegają wykluczeniu i spełniają warunki udziału w postępowaniu, </w:t>
      </w:r>
      <w:r w:rsidRPr="00023CBD">
        <w:rPr>
          <w:rFonts w:ascii="Calibri" w:hAnsi="Calibri" w:cs="Calibri"/>
          <w:sz w:val="20"/>
          <w:szCs w:val="20"/>
        </w:rPr>
        <w:br/>
        <w:t>a jeżeli zachodzą uzasadnione podstawy do uznania, że złożone uprzednio oświadczenia lub dokumenty nie są już aktualne, do złożenia aktualnych oświadczeń lub dokumentów.</w:t>
      </w:r>
    </w:p>
    <w:p w:rsidR="00EF3134" w:rsidRPr="00023CBD" w:rsidRDefault="00EF3134" w:rsidP="00023CBD">
      <w:pPr>
        <w:spacing w:line="276" w:lineRule="auto"/>
        <w:ind w:left="993"/>
        <w:jc w:val="both"/>
        <w:rPr>
          <w:rFonts w:ascii="Calibri" w:hAnsi="Calibri" w:cs="Calibri"/>
          <w:sz w:val="20"/>
          <w:szCs w:val="20"/>
        </w:rPr>
      </w:pPr>
    </w:p>
    <w:p w:rsidR="00EF3134" w:rsidRPr="00023CBD" w:rsidRDefault="00EF3134" w:rsidP="00023CBD">
      <w:pPr>
        <w:pStyle w:val="spistrescipoziom1"/>
        <w:tabs>
          <w:tab w:val="num" w:pos="426"/>
        </w:tabs>
        <w:spacing w:after="0" w:line="276" w:lineRule="auto"/>
        <w:ind w:left="426" w:hanging="426"/>
        <w:rPr>
          <w:rFonts w:ascii="Calibri" w:hAnsi="Calibri" w:cs="Calibri"/>
        </w:rPr>
      </w:pPr>
      <w:bookmarkStart w:id="23" w:name="_Toc457806831"/>
      <w:bookmarkStart w:id="24" w:name="_Toc458087019"/>
      <w:r w:rsidRPr="00023CBD">
        <w:rPr>
          <w:rFonts w:ascii="Calibri" w:hAnsi="Calibri" w:cs="Calibri"/>
        </w:rPr>
        <w:t>OŚWIADCZENIA I DOKUMENTY, JAKIE MAJĄ DOSTARCZYĆ WYKONAWCY W CELU DEFINITYWNEGO POTWIERDZENIA SPEŁNIENIA WARUNKÓW UDZIAŁU W POSTĘPOWANIU ORAZ BRAKU PODSTAW DO WYKLUCZENIA</w:t>
      </w:r>
      <w:bookmarkEnd w:id="23"/>
      <w:bookmarkEnd w:id="24"/>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 xml:space="preserve">Zamawiający przed udzieleniem zamówienia, może wezwać Wykonawcę, </w:t>
      </w:r>
      <w:r w:rsidRPr="00023CBD">
        <w:rPr>
          <w:rFonts w:ascii="Calibri" w:hAnsi="Calibri" w:cs="Calibri"/>
          <w:b/>
          <w:sz w:val="20"/>
          <w:szCs w:val="20"/>
        </w:rPr>
        <w:t>którego oferta została najwyżej oceniona</w:t>
      </w:r>
      <w:r w:rsidRPr="00023CBD">
        <w:rPr>
          <w:rFonts w:ascii="Calibri" w:hAnsi="Calibri" w:cs="Calibri"/>
          <w:sz w:val="20"/>
          <w:szCs w:val="20"/>
        </w:rPr>
        <w:t xml:space="preserve"> do złożenia w wyznaczonym</w:t>
      </w:r>
      <w:r w:rsidRPr="00023CBD">
        <w:rPr>
          <w:rFonts w:ascii="Calibri" w:hAnsi="Calibri" w:cs="Calibri"/>
          <w:b/>
          <w:sz w:val="20"/>
          <w:szCs w:val="20"/>
        </w:rPr>
        <w:t xml:space="preserve">, </w:t>
      </w:r>
      <w:r w:rsidRPr="00023CBD">
        <w:rPr>
          <w:rFonts w:ascii="Calibri" w:hAnsi="Calibri" w:cs="Calibri"/>
          <w:b/>
          <w:sz w:val="20"/>
          <w:szCs w:val="20"/>
          <w:u w:val="single"/>
        </w:rPr>
        <w:t>nie krótszym niż 5 dni</w:t>
      </w:r>
      <w:r w:rsidRPr="00023CBD">
        <w:rPr>
          <w:rFonts w:ascii="Calibri" w:hAnsi="Calibri" w:cs="Calibri"/>
          <w:sz w:val="20"/>
          <w:szCs w:val="20"/>
        </w:rPr>
        <w:t>, terminie aktualnych na dzień złożenia oświadczeń lub dokumentów potwierdzających okoliczności, o których mowa w art. 25 ust. 1 ustawy Prawo zamówień publicznych. Zamawiający może wezwać Wykonawcę, w szczególności do złożenia następujących dokumentów:</w:t>
      </w:r>
      <w:r w:rsidRPr="00023CBD">
        <w:rPr>
          <w:rFonts w:ascii="Calibri" w:hAnsi="Calibri" w:cs="Calibri"/>
          <w:sz w:val="20"/>
          <w:szCs w:val="20"/>
        </w:rPr>
        <w:tab/>
      </w:r>
    </w:p>
    <w:p w:rsidR="00EF3134" w:rsidRPr="00023CBD" w:rsidRDefault="00EF3134" w:rsidP="00023CBD">
      <w:pPr>
        <w:pStyle w:val="spistrescipoziom2"/>
        <w:numPr>
          <w:ilvl w:val="2"/>
          <w:numId w:val="6"/>
        </w:numPr>
        <w:spacing w:after="0" w:line="276" w:lineRule="auto"/>
        <w:ind w:left="1701" w:hanging="708"/>
        <w:rPr>
          <w:rFonts w:ascii="Calibri" w:hAnsi="Calibri" w:cs="Calibri"/>
          <w:b w:val="0"/>
        </w:rPr>
      </w:pPr>
      <w:r w:rsidRPr="00023CBD">
        <w:rPr>
          <w:rFonts w:ascii="Calibri" w:hAnsi="Calibri" w:cs="Calibri"/>
          <w:b w:val="0"/>
        </w:rPr>
        <w:t xml:space="preserve">aktualnego odpisu z właściwego rejestru lub z centralnej ewidencji i informacji o działalności gospodarczej, jeżeli odrębne przepisy wymagają wpisu do rejestru lub ewidencji, w celu potwierdzenia braku podstaw wykluczenia na podstawie art. 24 ust. 5 pkt 1 ustawy Prawo zamówień publicznych. </w:t>
      </w:r>
    </w:p>
    <w:p w:rsidR="00EF3134" w:rsidRPr="00023CBD" w:rsidRDefault="00EF3134" w:rsidP="00023CBD">
      <w:pPr>
        <w:pStyle w:val="spistrescipoziom2"/>
        <w:numPr>
          <w:ilvl w:val="2"/>
          <w:numId w:val="6"/>
        </w:numPr>
        <w:spacing w:after="0" w:line="276" w:lineRule="auto"/>
        <w:ind w:left="1701" w:hanging="709"/>
        <w:rPr>
          <w:rFonts w:ascii="Calibri" w:hAnsi="Calibri" w:cs="Calibri"/>
          <w:b w:val="0"/>
        </w:rPr>
      </w:pPr>
      <w:r w:rsidRPr="00023CBD">
        <w:rPr>
          <w:rFonts w:ascii="Calibri" w:hAnsi="Calibri" w:cs="Calibri"/>
          <w:b w:val="0"/>
        </w:rPr>
        <w:t>zezwolenia właściwego organu na prowadzenie działalności ubezpieczeniowej w zakresie zgodnym z przedmiotem zamówienia lub gdy zezwolenie nie jest wymagane na podstawie odrębnych przepisów zaświadczenie właściwego organu nadzoru, że Wykonawca prowadzi działalność ubezpieczeniową w wymaganym zakresie lub gdy zezwolenie nie jest wymagane na podstawie odrębnych przepisów oświadczenie organu uprawnionego do reprezentowania wykonawcy, że prowadzi on działalność ubezpieczeniową w wymaganym zakresie i nie jest konieczne posiadanie przez niego zezwolenia wraz z przytoczeniem podstawy prawnej.</w:t>
      </w:r>
    </w:p>
    <w:p w:rsidR="00EF3134" w:rsidRPr="00023CBD" w:rsidRDefault="00EF3134" w:rsidP="00023CBD">
      <w:pPr>
        <w:pStyle w:val="spistrescipoziom2"/>
        <w:numPr>
          <w:ilvl w:val="2"/>
          <w:numId w:val="6"/>
        </w:numPr>
        <w:spacing w:after="0" w:line="276" w:lineRule="auto"/>
        <w:ind w:left="1701" w:hanging="709"/>
        <w:rPr>
          <w:rFonts w:ascii="Calibri" w:hAnsi="Calibri" w:cs="Calibri"/>
        </w:rPr>
      </w:pPr>
      <w:r w:rsidRPr="00023CBD">
        <w:rPr>
          <w:rFonts w:ascii="Calibri" w:hAnsi="Calibri" w:cs="Calibri"/>
          <w:b w:val="0"/>
        </w:rPr>
        <w:t>informacji z Krajowego Rejestru Karnego w zakresie określonym w art. 24 ust. 1 pkt 14) ustawy PZP, wystawionej nie wcześniej niż 6 miesięcy przed upływem terminu składania ofert</w:t>
      </w:r>
    </w:p>
    <w:p w:rsidR="00EF3134" w:rsidRPr="00023CBD" w:rsidRDefault="00EF3134" w:rsidP="00023CBD">
      <w:pPr>
        <w:numPr>
          <w:ilvl w:val="2"/>
          <w:numId w:val="6"/>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 xml:space="preserve">informacji z Krajowego Rejestru Karnego w zakresie określonym w art. 24 ust. 1 pkt 21) ustawy, wystawionej nie wcześniej niż 6 miesięcy przed upływem terminu składania ofert. </w:t>
      </w:r>
    </w:p>
    <w:p w:rsidR="00EF3134" w:rsidRPr="00023CBD" w:rsidRDefault="00EF3134" w:rsidP="00023CBD">
      <w:pPr>
        <w:numPr>
          <w:ilvl w:val="1"/>
          <w:numId w:val="6"/>
        </w:numPr>
        <w:spacing w:line="276" w:lineRule="auto"/>
        <w:ind w:left="993" w:hanging="567"/>
        <w:jc w:val="both"/>
        <w:rPr>
          <w:rFonts w:ascii="Calibri" w:hAnsi="Calibri" w:cs="Calibri"/>
          <w:i/>
          <w:sz w:val="20"/>
          <w:szCs w:val="20"/>
        </w:rPr>
      </w:pPr>
      <w:r w:rsidRPr="00023CBD">
        <w:rPr>
          <w:rFonts w:ascii="Calibri" w:hAnsi="Calibri" w:cs="Calibri"/>
          <w:sz w:val="20"/>
          <w:szCs w:val="20"/>
        </w:rPr>
        <w:t>Jeżeli Wykonawca ma siedzibę poza terytorium Rzeczypospolitej Polskiej dodatkowo składa potwierdzenie faktu notyfikacji otrzymane od organu nadzoru, a jeżeli organ nadzoru w kraju wykonawcy takiego potwierdzenia nie dostarcza, wykonawca składa oświadczenie organu uprawnionego do reprezentowania wykonawcy, iż notyfikacja została dokonana i przyjęta przez polski organ nadzoru.</w:t>
      </w:r>
    </w:p>
    <w:p w:rsidR="00EF3134" w:rsidRPr="00023CBD" w:rsidRDefault="00EF3134" w:rsidP="00023CBD">
      <w:pPr>
        <w:spacing w:line="276" w:lineRule="auto"/>
        <w:ind w:left="993"/>
        <w:jc w:val="both"/>
        <w:rPr>
          <w:rFonts w:ascii="Calibri" w:hAnsi="Calibri" w:cs="Calibri"/>
          <w:i/>
          <w:sz w:val="20"/>
          <w:szCs w:val="20"/>
        </w:rPr>
      </w:pPr>
      <w:r w:rsidRPr="00023CBD">
        <w:rPr>
          <w:rFonts w:ascii="Calibri" w:hAnsi="Calibri" w:cs="Calibri"/>
          <w:i/>
          <w:sz w:val="20"/>
          <w:szCs w:val="20"/>
        </w:rPr>
        <w:t>Wyjaśnienie:</w:t>
      </w:r>
    </w:p>
    <w:p w:rsidR="00EF3134" w:rsidRPr="00023CBD" w:rsidRDefault="00EF3134" w:rsidP="00023CBD">
      <w:pPr>
        <w:pStyle w:val="spistrescipoziom2"/>
        <w:numPr>
          <w:ilvl w:val="0"/>
          <w:numId w:val="0"/>
        </w:numPr>
        <w:spacing w:after="0" w:line="276" w:lineRule="auto"/>
        <w:ind w:left="993"/>
        <w:rPr>
          <w:rFonts w:ascii="Calibri" w:hAnsi="Calibri" w:cs="Calibri"/>
          <w:b w:val="0"/>
          <w:i/>
        </w:rPr>
      </w:pPr>
      <w:r w:rsidRPr="00023CBD">
        <w:rPr>
          <w:rFonts w:ascii="Calibri" w:hAnsi="Calibri" w:cs="Calibri"/>
          <w:b w:val="0"/>
          <w:i/>
        </w:rPr>
        <w:t>Wykonawca, który nie jest obowiązany do posiadania zezwolenia, może złożyć zaświadczenie organu nadzoru lub oświadczenie organu reprezentującego.</w:t>
      </w:r>
    </w:p>
    <w:p w:rsidR="00EF3134" w:rsidRPr="00023CBD" w:rsidRDefault="00EF3134" w:rsidP="00023CBD">
      <w:pPr>
        <w:pStyle w:val="spistrescipoziom2"/>
        <w:numPr>
          <w:ilvl w:val="0"/>
          <w:numId w:val="0"/>
        </w:numPr>
        <w:spacing w:after="0" w:line="276" w:lineRule="auto"/>
        <w:ind w:left="993"/>
        <w:rPr>
          <w:rFonts w:ascii="Calibri" w:hAnsi="Calibri" w:cs="Calibri"/>
          <w:b w:val="0"/>
          <w:i/>
        </w:rPr>
      </w:pPr>
      <w:r w:rsidRPr="00023CBD">
        <w:rPr>
          <w:rFonts w:ascii="Calibri" w:hAnsi="Calibri" w:cs="Calibri"/>
          <w:b w:val="0"/>
          <w:i/>
        </w:rPr>
        <w:t>Wykonawca prowadzący działalność ubezpieczeniową na podstawie posiadanego zezwolenia właściwego organu nie może złożyć zamiast tego zezwolenia zaświadczenia organu nadzoru lub oświadczenia organu uprawnionego do reprezentowania Wykonawcy.</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 xml:space="preserve">Jeżeli Wykonawca ma siedzibę lub miejsce zamieszkania poza terytorium Rzeczypospolitej Polskiej, zamiast dokumentów, o których mowa: </w:t>
      </w:r>
    </w:p>
    <w:p w:rsidR="00EF3134" w:rsidRPr="00023CBD" w:rsidRDefault="00EF3134" w:rsidP="00023CBD">
      <w:pPr>
        <w:numPr>
          <w:ilvl w:val="2"/>
          <w:numId w:val="6"/>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w pkt 9.1.1. SIWZ - składa dokument lub dokumenty wystawione w kraju, w którym ma siedzibę lub miejsce zamieszkania, potwierdzający, że nie otwarto jego likwidacji ani nie ogłoszono upadłości</w:t>
      </w:r>
    </w:p>
    <w:p w:rsidR="00EF3134" w:rsidRPr="00023CBD" w:rsidRDefault="00EF3134" w:rsidP="00023CBD">
      <w:pPr>
        <w:numPr>
          <w:ilvl w:val="2"/>
          <w:numId w:val="6"/>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w pkt. 9.1.3. SIWZ - składa wyciąg z innego odpowiedniego rejestru lub, w przypadku braku takiego rejestru w państwie, w którym Wykonawca ma siedzibę lub miejsce zamieszkania, innego równoważnego dokumentu wydanego przez właściwy organ sądowy lub administracyjny państwa, w którym wykonawca ma siedzibę lub miejsce zamieszkania, w zakresie określonym w art. 24 ust. 1 pkt 14) ustawy PZP;</w:t>
      </w:r>
    </w:p>
    <w:p w:rsidR="00EF3134" w:rsidRPr="00023CBD" w:rsidRDefault="00EF3134" w:rsidP="00023CBD">
      <w:pPr>
        <w:numPr>
          <w:ilvl w:val="2"/>
          <w:numId w:val="6"/>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w pkt. 9.1.4. SIWZ - składa wyciąg z innego odpowiedniego rejestru lub, w przypadku braku takiego rejestru w państwie, w którym Wykonawca ma siedzibę lub miejsce zamieszkania, innego równoważnego dokumentu wydanego przez właściwy organ sądowy lub administracyjny państwa, w którym wykonawca ma siedzibę lub miejsce zamieszkania, w zakresie określonym w art. 24 ust. 1 pkt 21) ustawy PZP;</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Dokumenty, o których mowa w pkt. 9.3. SIWZ powinien być wystawiony nie wcześniej niż 6 miesięcy przed upływem terminu składania ofert.</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Jeżeli w kraju, w którym Wykonawca ma siedzibę lub miejsce zamieszkania lub miejsce zamieszkania ma osoba, której dokument dotyczy, nie wydaje się dokumentu, o którym mowa w pkt. 9.3.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o którym mowa powyżej powinien być wystawiony nie wcześniej niż 6 miesięcy przed upływem terminu składania ofert.</w:t>
      </w:r>
    </w:p>
    <w:p w:rsidR="00EF3134" w:rsidRPr="00023CBD" w:rsidRDefault="00EF3134" w:rsidP="00023CBD">
      <w:pPr>
        <w:numPr>
          <w:ilvl w:val="1"/>
          <w:numId w:val="6"/>
        </w:numPr>
        <w:spacing w:line="276" w:lineRule="auto"/>
        <w:ind w:left="993" w:hanging="567"/>
        <w:jc w:val="both"/>
        <w:rPr>
          <w:rFonts w:ascii="Calibri" w:hAnsi="Calibri" w:cs="Calibri"/>
          <w:sz w:val="20"/>
          <w:szCs w:val="20"/>
        </w:rPr>
      </w:pPr>
      <w:r w:rsidRPr="00023CBD">
        <w:rPr>
          <w:rFonts w:ascii="Calibri" w:hAnsi="Calibri" w:cs="Calibri"/>
          <w:sz w:val="20"/>
          <w:szCs w:val="20"/>
        </w:rPr>
        <w:t>Wykonawca mający siedzibę na terytorium Rzeczypospolitej Polskiej, w odniesieniu do osoby mającej miejsce zamieszkania poza terytorium Rzeczypospolitej Polskiej, której dotyczy dokument wskazany w pkt. 9.1.3 SIWZ, składa dokument, o którym mowa w pkt. 9.3.2. SIWZ, w zakresie określonym w art. 24 ust. 1 pkt 14)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o którym mowa powyżej powinien być wystawiony nie wcześniej niż 6 miesięcy przed upływem terminu składania ofert.</w:t>
      </w:r>
    </w:p>
    <w:p w:rsidR="00EF3134" w:rsidRPr="00023CBD" w:rsidRDefault="00EF3134" w:rsidP="00023CBD">
      <w:pPr>
        <w:numPr>
          <w:ilvl w:val="1"/>
          <w:numId w:val="6"/>
        </w:numPr>
        <w:spacing w:line="276" w:lineRule="auto"/>
        <w:ind w:left="992" w:hanging="567"/>
        <w:jc w:val="both"/>
        <w:rPr>
          <w:rFonts w:ascii="Calibri" w:hAnsi="Calibri" w:cs="Calibri"/>
          <w:sz w:val="20"/>
          <w:szCs w:val="20"/>
        </w:rPr>
      </w:pPr>
      <w:r w:rsidRPr="00023CBD">
        <w:rPr>
          <w:rFonts w:ascii="Calibri" w:hAnsi="Calibri" w:cs="Calibri"/>
          <w:sz w:val="20"/>
          <w:szCs w:val="20"/>
        </w:rPr>
        <w:t>W przypadku Wykonawców ubiegających się wspólnie o udzielenie zamówienie brak podstaw do wykluczenia z postępowania powinien wykazać każdy z Wykonawców.</w:t>
      </w:r>
    </w:p>
    <w:p w:rsidR="00EF3134" w:rsidRPr="00023CBD" w:rsidRDefault="00EF3134" w:rsidP="00023CBD">
      <w:pPr>
        <w:numPr>
          <w:ilvl w:val="1"/>
          <w:numId w:val="6"/>
        </w:numPr>
        <w:spacing w:line="276" w:lineRule="auto"/>
        <w:ind w:left="992" w:hanging="567"/>
        <w:jc w:val="both"/>
        <w:rPr>
          <w:rFonts w:ascii="Calibri" w:hAnsi="Calibri" w:cs="Calibri"/>
          <w:sz w:val="20"/>
          <w:szCs w:val="20"/>
        </w:rPr>
      </w:pPr>
      <w:r w:rsidRPr="00023CBD">
        <w:rPr>
          <w:rFonts w:ascii="Calibri" w:hAnsi="Calibri" w:cs="Calibri"/>
          <w:sz w:val="20"/>
          <w:szCs w:val="20"/>
        </w:rPr>
        <w:t>Dokumenty sporządzone w języku obcym są składane wraz z tłumaczeniem na język polski.</w:t>
      </w:r>
    </w:p>
    <w:p w:rsidR="00EF3134" w:rsidRPr="00023CBD" w:rsidRDefault="00EF3134" w:rsidP="00023CBD">
      <w:pPr>
        <w:numPr>
          <w:ilvl w:val="1"/>
          <w:numId w:val="6"/>
        </w:numPr>
        <w:spacing w:line="276" w:lineRule="auto"/>
        <w:ind w:left="992" w:hanging="567"/>
        <w:jc w:val="both"/>
        <w:rPr>
          <w:rFonts w:ascii="Calibri" w:hAnsi="Calibri" w:cs="Calibri"/>
          <w:bCs/>
          <w:sz w:val="20"/>
          <w:szCs w:val="20"/>
          <w:u w:val="single"/>
        </w:rPr>
      </w:pPr>
      <w:r w:rsidRPr="00023CBD">
        <w:rPr>
          <w:rFonts w:ascii="Calibri" w:hAnsi="Calibri" w:cs="Calibri"/>
          <w:sz w:val="20"/>
          <w:szCs w:val="20"/>
        </w:rPr>
        <w:t xml:space="preserve">Ocena spełnienia warunków udziału w postępowaniu (rozumianych jako brak podstaw do wykluczenia z postępowania) dokonywana będzie według formuły „spełnia”, „nie spełnia” </w:t>
      </w:r>
      <w:r w:rsidRPr="00023CBD">
        <w:rPr>
          <w:rFonts w:ascii="Calibri" w:hAnsi="Calibri" w:cs="Calibri"/>
          <w:sz w:val="20"/>
          <w:szCs w:val="20"/>
        </w:rPr>
        <w:br/>
        <w:t>z zastrzeżeniem art. 26 ust. 3 ustawy PZP na podstawie dokumentów i oświadczeń przedstawionych przez Wykonawcę.</w:t>
      </w:r>
      <w:r w:rsidRPr="00023CBD">
        <w:rPr>
          <w:rFonts w:ascii="Calibri" w:hAnsi="Calibri" w:cs="Calibri"/>
          <w:sz w:val="20"/>
          <w:szCs w:val="20"/>
        </w:rPr>
        <w:tab/>
      </w:r>
      <w:r w:rsidRPr="00023CBD">
        <w:rPr>
          <w:rFonts w:ascii="Calibri" w:hAnsi="Calibri" w:cs="Calibri"/>
          <w:sz w:val="20"/>
          <w:szCs w:val="20"/>
        </w:rPr>
        <w:br/>
      </w:r>
      <w:r w:rsidRPr="00023CBD">
        <w:rPr>
          <w:rFonts w:ascii="Calibri" w:hAnsi="Calibri" w:cs="Calibri"/>
          <w:bCs/>
          <w:sz w:val="20"/>
          <w:szCs w:val="20"/>
          <w:u w:val="single"/>
        </w:rPr>
        <w:t>Uwaga 1</w:t>
      </w:r>
    </w:p>
    <w:p w:rsidR="00EF3134" w:rsidRPr="00023CBD" w:rsidRDefault="00EF3134" w:rsidP="00023CBD">
      <w:pPr>
        <w:pStyle w:val="ListParagraph"/>
        <w:numPr>
          <w:ilvl w:val="0"/>
          <w:numId w:val="13"/>
        </w:numPr>
        <w:spacing w:after="0" w:line="276" w:lineRule="auto"/>
        <w:ind w:left="1701" w:hanging="708"/>
        <w:jc w:val="both"/>
        <w:rPr>
          <w:rFonts w:cs="Calibri"/>
          <w:bCs/>
          <w:sz w:val="20"/>
        </w:rPr>
      </w:pPr>
      <w:r w:rsidRPr="00023CBD">
        <w:rPr>
          <w:rFonts w:cs="Calibri"/>
          <w:bCs/>
          <w:sz w:val="20"/>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EF3134" w:rsidRPr="00023CBD" w:rsidRDefault="00EF3134" w:rsidP="00023CBD">
      <w:pPr>
        <w:pStyle w:val="ListParagraph"/>
        <w:numPr>
          <w:ilvl w:val="0"/>
          <w:numId w:val="13"/>
        </w:numPr>
        <w:spacing w:after="0" w:line="276" w:lineRule="auto"/>
        <w:ind w:left="1701" w:hanging="708"/>
        <w:jc w:val="both"/>
        <w:rPr>
          <w:rFonts w:cs="Calibri"/>
          <w:bCs/>
          <w:sz w:val="20"/>
        </w:rPr>
      </w:pPr>
      <w:r w:rsidRPr="00023CBD">
        <w:rPr>
          <w:rFonts w:cs="Calibri"/>
          <w:sz w:val="20"/>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EF3134" w:rsidRPr="00023CBD" w:rsidRDefault="00EF3134" w:rsidP="00023CBD">
      <w:pPr>
        <w:pStyle w:val="ListParagraph"/>
        <w:numPr>
          <w:ilvl w:val="0"/>
          <w:numId w:val="13"/>
        </w:numPr>
        <w:spacing w:after="0" w:line="276" w:lineRule="auto"/>
        <w:ind w:left="1701" w:hanging="708"/>
        <w:jc w:val="both"/>
        <w:rPr>
          <w:rFonts w:cs="Calibri"/>
          <w:bCs/>
          <w:sz w:val="20"/>
        </w:rPr>
      </w:pPr>
      <w:r w:rsidRPr="00023CBD">
        <w:rPr>
          <w:rFonts w:cs="Calibri"/>
          <w:bCs/>
          <w:sz w:val="20"/>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 powyższe dotyczy Wykonawców mających siedzibę poza terenem RP,</w:t>
      </w:r>
    </w:p>
    <w:p w:rsidR="00EF3134" w:rsidRPr="00023CBD" w:rsidRDefault="00EF3134" w:rsidP="00023CBD">
      <w:pPr>
        <w:pStyle w:val="ListParagraph"/>
        <w:numPr>
          <w:ilvl w:val="0"/>
          <w:numId w:val="13"/>
        </w:numPr>
        <w:spacing w:after="0" w:line="276" w:lineRule="auto"/>
        <w:ind w:left="1701" w:hanging="708"/>
        <w:jc w:val="both"/>
        <w:rPr>
          <w:rFonts w:cs="Calibri"/>
          <w:sz w:val="20"/>
        </w:rPr>
      </w:pPr>
      <w:r w:rsidRPr="00023CBD">
        <w:rPr>
          <w:rFonts w:cs="Calibri"/>
          <w:sz w:val="20"/>
        </w:rPr>
        <w:t xml:space="preserve">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sidRPr="00023CBD">
        <w:rPr>
          <w:rFonts w:cs="Calibri"/>
          <w:sz w:val="20"/>
          <w:u w:val="single"/>
        </w:rPr>
        <w:t>o ile są one aktualne</w:t>
      </w:r>
      <w:r w:rsidRPr="00023CBD">
        <w:rPr>
          <w:rFonts w:cs="Calibri"/>
          <w:sz w:val="20"/>
        </w:rPr>
        <w:t>.</w:t>
      </w:r>
    </w:p>
    <w:bookmarkEnd w:id="14"/>
    <w:bookmarkEnd w:id="15"/>
    <w:bookmarkEnd w:id="16"/>
    <w:bookmarkEnd w:id="17"/>
    <w:bookmarkEnd w:id="18"/>
    <w:bookmarkEnd w:id="19"/>
    <w:p w:rsidR="00EF3134" w:rsidRPr="00023CBD" w:rsidRDefault="00EF3134" w:rsidP="00023CBD">
      <w:pPr>
        <w:pStyle w:val="ListParagraph"/>
        <w:spacing w:after="0" w:line="276" w:lineRule="auto"/>
        <w:ind w:left="786"/>
        <w:jc w:val="both"/>
        <w:rPr>
          <w:rFonts w:cs="Calibri"/>
          <w:sz w:val="20"/>
        </w:rPr>
      </w:pPr>
    </w:p>
    <w:p w:rsidR="00EF3134" w:rsidRPr="00023CBD" w:rsidRDefault="00EF3134" w:rsidP="00023CBD">
      <w:pPr>
        <w:pStyle w:val="spistrescipoziom1"/>
        <w:tabs>
          <w:tab w:val="num" w:pos="426"/>
        </w:tabs>
        <w:spacing w:after="0" w:line="276" w:lineRule="auto"/>
        <w:ind w:left="426" w:hanging="426"/>
        <w:rPr>
          <w:rFonts w:ascii="Calibri" w:hAnsi="Calibri" w:cs="Calibri"/>
        </w:rPr>
      </w:pPr>
      <w:bookmarkStart w:id="25" w:name="_Toc458087020"/>
      <w:r w:rsidRPr="00023CBD">
        <w:rPr>
          <w:rFonts w:ascii="Calibri" w:hAnsi="Calibri" w:cs="Calibri"/>
        </w:rPr>
        <w:t>ODWRÓCONA KOLEJNOŚĆ BADANIA OFERT</w:t>
      </w:r>
      <w:bookmarkEnd w:id="25"/>
    </w:p>
    <w:p w:rsidR="00EF3134" w:rsidRPr="00C23909" w:rsidRDefault="00EF3134" w:rsidP="00023CBD">
      <w:pPr>
        <w:pStyle w:val="spistrescipoziom2"/>
        <w:spacing w:after="0" w:line="276" w:lineRule="auto"/>
        <w:rPr>
          <w:rFonts w:ascii="Calibri" w:hAnsi="Calibri" w:cs="Calibri"/>
          <w:b w:val="0"/>
        </w:rPr>
      </w:pPr>
      <w:r w:rsidRPr="00C23909">
        <w:rPr>
          <w:rFonts w:ascii="Calibri" w:hAnsi="Calibri" w:cs="Calibri"/>
          <w:b w:val="0"/>
        </w:rPr>
        <w:t>Zgodnie z art. 24aa ust. 1 ustawy PZP Zamawiający najpierw dokona oceny ofert, a następnie zbada, czy Wykonawca, którego oferta została oceniona jako najkorzystniejsza, nie podlega wykluczeniu oraz spełnia warunki udziału w postępowaniu.</w:t>
      </w:r>
    </w:p>
    <w:p w:rsidR="00EF3134" w:rsidRPr="00023CBD" w:rsidRDefault="00EF3134" w:rsidP="00023CBD">
      <w:pPr>
        <w:spacing w:line="276" w:lineRule="auto"/>
        <w:rPr>
          <w:rFonts w:ascii="Calibri" w:hAnsi="Calibri" w:cs="Calibri"/>
          <w:sz w:val="20"/>
          <w:szCs w:val="20"/>
        </w:rPr>
      </w:pPr>
    </w:p>
    <w:p w:rsidR="00EF3134" w:rsidRPr="00023CBD" w:rsidRDefault="00EF3134" w:rsidP="00023CBD">
      <w:pPr>
        <w:pStyle w:val="spistrescipoziom1"/>
        <w:tabs>
          <w:tab w:val="num" w:pos="426"/>
        </w:tabs>
        <w:spacing w:after="0" w:line="276" w:lineRule="auto"/>
        <w:ind w:left="426" w:hanging="426"/>
        <w:rPr>
          <w:rFonts w:ascii="Calibri" w:hAnsi="Calibri" w:cs="Calibri"/>
        </w:rPr>
      </w:pPr>
      <w:bookmarkStart w:id="26" w:name="_Toc271275834"/>
      <w:bookmarkStart w:id="27" w:name="_Toc286155466"/>
      <w:bookmarkStart w:id="28" w:name="_Toc369278140"/>
      <w:bookmarkStart w:id="29" w:name="_Toc458087021"/>
      <w:r w:rsidRPr="00023CBD">
        <w:rPr>
          <w:rFonts w:ascii="Calibri" w:hAnsi="Calibri" w:cs="Calibri"/>
        </w:rPr>
        <w:t>OPIS PRZYGOTOWANIA OFERTY</w:t>
      </w:r>
      <w:bookmarkEnd w:id="26"/>
      <w:bookmarkEnd w:id="27"/>
      <w:bookmarkEnd w:id="28"/>
      <w:bookmarkEnd w:id="29"/>
    </w:p>
    <w:p w:rsidR="00EF3134" w:rsidRPr="00023CBD" w:rsidRDefault="00EF3134" w:rsidP="00023CBD">
      <w:pPr>
        <w:pStyle w:val="spistrescipoziom2"/>
        <w:numPr>
          <w:ilvl w:val="1"/>
          <w:numId w:val="11"/>
        </w:numPr>
        <w:spacing w:after="0" w:line="276" w:lineRule="auto"/>
        <w:rPr>
          <w:rFonts w:ascii="Calibri" w:hAnsi="Calibri" w:cs="Calibri"/>
        </w:rPr>
      </w:pPr>
      <w:bookmarkStart w:id="30" w:name="_Toc271275835"/>
      <w:bookmarkStart w:id="31" w:name="_Toc286155467"/>
      <w:bookmarkStart w:id="32" w:name="_Toc364245205"/>
      <w:bookmarkStart w:id="33" w:name="_Toc369278141"/>
      <w:bookmarkStart w:id="34" w:name="_Toc458087022"/>
      <w:r w:rsidRPr="00023CBD">
        <w:rPr>
          <w:rFonts w:ascii="Calibri" w:hAnsi="Calibri" w:cs="Calibri"/>
        </w:rPr>
        <w:t>Wymagania ogólne</w:t>
      </w:r>
      <w:bookmarkEnd w:id="30"/>
      <w:bookmarkEnd w:id="31"/>
      <w:bookmarkEnd w:id="32"/>
      <w:bookmarkEnd w:id="33"/>
      <w:bookmarkEnd w:id="34"/>
    </w:p>
    <w:p w:rsidR="00EF3134" w:rsidRPr="00023CBD" w:rsidRDefault="00EF3134" w:rsidP="00023CBD">
      <w:pPr>
        <w:pStyle w:val="ListParagraph"/>
        <w:numPr>
          <w:ilvl w:val="2"/>
          <w:numId w:val="11"/>
        </w:numPr>
        <w:tabs>
          <w:tab w:val="left" w:pos="993"/>
          <w:tab w:val="left" w:pos="1701"/>
        </w:tabs>
        <w:spacing w:after="0" w:line="276" w:lineRule="auto"/>
        <w:ind w:hanging="447"/>
        <w:jc w:val="both"/>
        <w:rPr>
          <w:rFonts w:cs="Calibri"/>
          <w:sz w:val="20"/>
        </w:rPr>
      </w:pPr>
      <w:r w:rsidRPr="00023CBD">
        <w:rPr>
          <w:rFonts w:cs="Calibri"/>
          <w:sz w:val="20"/>
        </w:rPr>
        <w:t xml:space="preserve">Każdy z Wykonawców składa </w:t>
      </w:r>
      <w:r w:rsidRPr="00023CBD">
        <w:rPr>
          <w:rFonts w:cs="Calibri"/>
          <w:b/>
          <w:sz w:val="20"/>
        </w:rPr>
        <w:t>tylko jedną ofertę</w:t>
      </w:r>
      <w:r w:rsidRPr="00023CBD">
        <w:rPr>
          <w:rFonts w:cs="Calibri"/>
          <w:sz w:val="20"/>
        </w:rPr>
        <w:t xml:space="preserve"> i podaje</w:t>
      </w:r>
      <w:r w:rsidRPr="00023CBD">
        <w:rPr>
          <w:rFonts w:cs="Calibri"/>
          <w:b/>
          <w:sz w:val="20"/>
        </w:rPr>
        <w:t xml:space="preserve"> tylko jedną cenę.</w:t>
      </w:r>
      <w:r w:rsidRPr="00023CBD">
        <w:rPr>
          <w:rFonts w:cs="Calibri"/>
          <w:sz w:val="20"/>
        </w:rPr>
        <w:t xml:space="preserve"> </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 xml:space="preserve">Ofertę złożyć należy na Formularzu oferty (wzór formularza oferty stanowi załącznik </w:t>
      </w:r>
      <w:r w:rsidRPr="00023CBD">
        <w:rPr>
          <w:rFonts w:ascii="Calibri" w:hAnsi="Calibri" w:cs="Calibri"/>
          <w:sz w:val="20"/>
          <w:szCs w:val="20"/>
        </w:rPr>
        <w:br/>
        <w:t>nr 2 do SIWZ), bądź też w innej zgodnej formie, odpowiadającej także warunkom SIWZ.</w:t>
      </w:r>
    </w:p>
    <w:p w:rsidR="00EF3134" w:rsidRPr="00023CBD" w:rsidRDefault="00EF3134" w:rsidP="00023CBD">
      <w:pPr>
        <w:numPr>
          <w:ilvl w:val="2"/>
          <w:numId w:val="11"/>
        </w:numPr>
        <w:tabs>
          <w:tab w:val="left" w:pos="993"/>
          <w:tab w:val="left" w:pos="1701"/>
        </w:tabs>
        <w:spacing w:line="276" w:lineRule="auto"/>
        <w:jc w:val="both"/>
        <w:rPr>
          <w:rFonts w:ascii="Calibri" w:hAnsi="Calibri" w:cs="Calibri"/>
          <w:sz w:val="20"/>
          <w:szCs w:val="20"/>
        </w:rPr>
      </w:pPr>
      <w:r w:rsidRPr="00023CBD">
        <w:rPr>
          <w:rFonts w:ascii="Calibri" w:hAnsi="Calibri" w:cs="Calibri"/>
          <w:sz w:val="20"/>
          <w:szCs w:val="20"/>
        </w:rPr>
        <w:t xml:space="preserve">W celu zapewnienia, że wykonawca wypełnił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(Dz. Urz. UE L 119 z 04.05.2016, str. 1), w szczególności obowiązek informacyjny przewidziany w art. 13 RODO względem osób fizycznych, których dane osobowe dotyczą i od których dane te wykonawca bezpośrednio pozyskał oraz obowiązek informacyjny wynikający z art. 14 RODO względem osób fizycznych, których dane przekazuje zamawiającemu i których dane pośrednio pozyskał, Wykonawca zobowiązany jest do złożenia wraz z ofertą oświadczenia o ich wypełnieniu. </w:t>
      </w:r>
      <w:r w:rsidRPr="00023CBD">
        <w:rPr>
          <w:rFonts w:ascii="Calibri" w:hAnsi="Calibri" w:cs="Calibri"/>
          <w:b/>
          <w:sz w:val="20"/>
          <w:szCs w:val="20"/>
        </w:rPr>
        <w:t>Wzór oświadczenia ujęty jest w Formularzu oferty.</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 xml:space="preserve">Do oferty należy załączyć Ogólne (Szczególne) Warunki Ubezpieczenia lub inne wzorce umowne, które będą miały zastosowanie do poszczególnych ubezpieczeń lub w ofercie należy wyraźnie wskazać, które ze wzorców umownych stosowanych w powszechnym obrocie przez Wykonawcę i możliwych do identyfikacji przez Zamawiającego mają zastosowanie do poszczególnych ubezpieczeń. </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Oferta nie może zawierać postanowień odbiegających od SIWZ.</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Oferta powinna być podpisana przez Wykonawcę. Niniejszy wymóg nie dotyczy załączonych do oferty Ogólnych (Szczególnych) Warunków Ubezpieczenia lub innych wzorców umownych.</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 xml:space="preserve">Gdy mowa jest o podpisie Wykonawcy należy przez to rozumieć podpisy złożone przez osoby uprawnione do reprezentowania Wykonawcy w obrocie prawnym i zaciągania </w:t>
      </w:r>
      <w:r w:rsidRPr="00023CBD">
        <w:rPr>
          <w:rFonts w:ascii="Calibri" w:hAnsi="Calibri" w:cs="Calibri"/>
          <w:sz w:val="20"/>
          <w:szCs w:val="20"/>
        </w:rPr>
        <w:br/>
        <w:t xml:space="preserve">w jego imieniu zobowiązań, zgodnie z wymaganiami ustawowymi lub umocowane (pełnomocnik) do składania oświadczeń woli w imieniu i na rzecz Wykonawcy, co najmniej w przedmiocie objętym niniejszym postępowaniem. </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Jeżeli ofertę składa i podpisuje pełnomocnik, do oferty należy dołączyć stosowne pełnomocnictwo, jeżeli umocowanie do złożenia oferty nie wynika z innych dokumentów dołączonych do oferty. Wskazane pełnomocnictwa należy dołączyć w oryginale lub kopii poświadczonej za zgodność z oryginałem przez notariusza.</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Wykonawcy działający wspólnie - pełnomocnictwa:</w:t>
      </w:r>
    </w:p>
    <w:p w:rsidR="00EF3134" w:rsidRPr="00023CBD" w:rsidRDefault="00EF3134" w:rsidP="00023CBD">
      <w:pPr>
        <w:numPr>
          <w:ilvl w:val="3"/>
          <w:numId w:val="11"/>
        </w:numPr>
        <w:tabs>
          <w:tab w:val="left" w:pos="2835"/>
        </w:tabs>
        <w:spacing w:line="276" w:lineRule="auto"/>
        <w:ind w:left="2835" w:hanging="1134"/>
        <w:jc w:val="both"/>
        <w:rPr>
          <w:rFonts w:ascii="Calibri" w:hAnsi="Calibri" w:cs="Calibri"/>
          <w:sz w:val="20"/>
          <w:szCs w:val="20"/>
        </w:rPr>
      </w:pPr>
      <w:r w:rsidRPr="00023CBD">
        <w:rPr>
          <w:rFonts w:ascii="Calibri" w:hAnsi="Calibri" w:cs="Calibri"/>
          <w:sz w:val="20"/>
          <w:szCs w:val="20"/>
        </w:rPr>
        <w:t>Jeżeli ofertę składa kilku Wykonawców działających wspólnie, obowiązani są oni zgodnie z treścią art. 23 ustawy PZP ustanowić wspólnego pełnomocnika do reprezentowania ich w postępowaniu o udzielenie zamówienia publicznego albo reprezentowania w postępowaniu i zawarcia umowy w sprawie zamówienia publicznego. Do niniejszego pełnomocnictwa stosuje się w szczególności przepisy Rozdziału 2 Działu VI Tytułu IV Księgi I ustawy z dnia 23 kwietnia 1964 r. Kodeks cywilny (t.j. Dz.U. z 2018 r. poz.. 1025 ze zm.)</w:t>
      </w:r>
    </w:p>
    <w:p w:rsidR="00EF3134" w:rsidRPr="00023CBD" w:rsidRDefault="00EF3134" w:rsidP="00023CBD">
      <w:pPr>
        <w:numPr>
          <w:ilvl w:val="3"/>
          <w:numId w:val="11"/>
        </w:numPr>
        <w:tabs>
          <w:tab w:val="left" w:pos="2835"/>
        </w:tabs>
        <w:spacing w:line="276" w:lineRule="auto"/>
        <w:ind w:left="2835" w:hanging="1134"/>
        <w:jc w:val="both"/>
        <w:rPr>
          <w:rFonts w:ascii="Calibri" w:hAnsi="Calibri" w:cs="Calibri"/>
          <w:sz w:val="20"/>
          <w:szCs w:val="20"/>
        </w:rPr>
      </w:pPr>
      <w:r w:rsidRPr="00023CBD">
        <w:rPr>
          <w:rFonts w:ascii="Calibri" w:hAnsi="Calibri" w:cs="Calibri"/>
          <w:sz w:val="20"/>
          <w:szCs w:val="20"/>
        </w:rPr>
        <w:t xml:space="preserve">Pełnomocnikiem może być jeden z Wykonawców działających wspólnie lub osoba trzecia (np. pracownik jednego z Wykonawców). </w:t>
      </w:r>
    </w:p>
    <w:p w:rsidR="00EF3134" w:rsidRPr="00023CBD" w:rsidRDefault="00EF3134" w:rsidP="00023CBD">
      <w:pPr>
        <w:numPr>
          <w:ilvl w:val="3"/>
          <w:numId w:val="11"/>
        </w:numPr>
        <w:tabs>
          <w:tab w:val="left" w:pos="2835"/>
        </w:tabs>
        <w:spacing w:line="276" w:lineRule="auto"/>
        <w:ind w:left="2835" w:hanging="1134"/>
        <w:jc w:val="both"/>
        <w:rPr>
          <w:rFonts w:ascii="Calibri" w:hAnsi="Calibri" w:cs="Calibri"/>
          <w:sz w:val="20"/>
          <w:szCs w:val="20"/>
        </w:rPr>
      </w:pPr>
      <w:r w:rsidRPr="00023CBD">
        <w:rPr>
          <w:rFonts w:ascii="Calibri" w:hAnsi="Calibri" w:cs="Calibri"/>
          <w:sz w:val="20"/>
          <w:szCs w:val="20"/>
        </w:rPr>
        <w:t>Jeżeli pełnomocnikiem pozostałych Wykonawców jest Wykonawca będący osobą prawną, to może on działać zgodnie z ujawnionymi w dokumentach rejestrowych zasadami reprezentacji.</w:t>
      </w:r>
    </w:p>
    <w:p w:rsidR="00EF3134" w:rsidRPr="00023CBD" w:rsidRDefault="00EF3134" w:rsidP="00023CBD">
      <w:pPr>
        <w:numPr>
          <w:ilvl w:val="3"/>
          <w:numId w:val="11"/>
        </w:numPr>
        <w:tabs>
          <w:tab w:val="left" w:pos="2835"/>
        </w:tabs>
        <w:spacing w:line="276" w:lineRule="auto"/>
        <w:ind w:left="2835" w:hanging="1134"/>
        <w:jc w:val="both"/>
        <w:rPr>
          <w:rFonts w:ascii="Calibri" w:hAnsi="Calibri" w:cs="Calibri"/>
          <w:sz w:val="20"/>
          <w:szCs w:val="20"/>
        </w:rPr>
      </w:pPr>
      <w:r w:rsidRPr="00023CBD">
        <w:rPr>
          <w:rFonts w:ascii="Calibri" w:hAnsi="Calibri" w:cs="Calibri"/>
          <w:sz w:val="20"/>
          <w:szCs w:val="20"/>
        </w:rPr>
        <w:t>W przypadku podmiotów, o których mowa w pkt. 6.2. kopie dokumentów dotyczących tych podmiotów są poświadczane za zgodność z oryginałem przez te podmioty, przy czym nie uchybia to możliwości poświadczenia za zgodność z oryginałem przez pełnomocnika lub wspólnego pełnomocnika, pod warunkiem, że z treści pełnomocnictwa wyraźnie wynika umocowanie do dokonania takiej czynności. Takie pełnomocnictwo należy załączyć do oferty.</w:t>
      </w:r>
    </w:p>
    <w:p w:rsidR="00EF3134" w:rsidRPr="00023CBD" w:rsidRDefault="00EF3134" w:rsidP="00023CBD">
      <w:pPr>
        <w:tabs>
          <w:tab w:val="left" w:pos="2835"/>
        </w:tabs>
        <w:spacing w:line="276" w:lineRule="auto"/>
        <w:ind w:left="2835"/>
        <w:jc w:val="both"/>
        <w:rPr>
          <w:rFonts w:ascii="Calibri" w:hAnsi="Calibri" w:cs="Calibri"/>
          <w:sz w:val="20"/>
          <w:szCs w:val="20"/>
        </w:rPr>
      </w:pPr>
    </w:p>
    <w:p w:rsidR="00EF3134" w:rsidRPr="00023CBD" w:rsidRDefault="00EF3134" w:rsidP="00023CBD">
      <w:pPr>
        <w:pStyle w:val="spistrescipoziom2"/>
        <w:numPr>
          <w:ilvl w:val="1"/>
          <w:numId w:val="11"/>
        </w:numPr>
        <w:spacing w:after="0" w:line="276" w:lineRule="auto"/>
        <w:ind w:left="993" w:hanging="567"/>
        <w:rPr>
          <w:rFonts w:ascii="Calibri" w:hAnsi="Calibri" w:cs="Calibri"/>
        </w:rPr>
      </w:pPr>
      <w:bookmarkStart w:id="35" w:name="_Toc207775937"/>
      <w:bookmarkStart w:id="36" w:name="_Toc271275836"/>
      <w:bookmarkStart w:id="37" w:name="_Toc286155468"/>
      <w:bookmarkStart w:id="38" w:name="_Toc364245206"/>
      <w:bookmarkStart w:id="39" w:name="_Toc369278142"/>
      <w:bookmarkStart w:id="40" w:name="_Toc458087023"/>
      <w:r w:rsidRPr="00023CBD">
        <w:rPr>
          <w:rFonts w:ascii="Calibri" w:hAnsi="Calibri" w:cs="Calibri"/>
        </w:rPr>
        <w:t>Oferty częściowe</w:t>
      </w:r>
      <w:bookmarkEnd w:id="35"/>
      <w:bookmarkEnd w:id="36"/>
      <w:bookmarkEnd w:id="37"/>
      <w:bookmarkEnd w:id="38"/>
      <w:bookmarkEnd w:id="39"/>
      <w:bookmarkEnd w:id="40"/>
    </w:p>
    <w:p w:rsidR="00EF3134" w:rsidRPr="00023CBD" w:rsidRDefault="00EF3134" w:rsidP="00023CBD">
      <w:pPr>
        <w:tabs>
          <w:tab w:val="left" w:pos="993"/>
          <w:tab w:val="left" w:pos="1701"/>
        </w:tabs>
        <w:spacing w:line="276" w:lineRule="auto"/>
        <w:ind w:left="1701"/>
        <w:jc w:val="both"/>
        <w:rPr>
          <w:rFonts w:ascii="Calibri" w:hAnsi="Calibri" w:cs="Calibri"/>
          <w:sz w:val="20"/>
          <w:szCs w:val="20"/>
        </w:rPr>
      </w:pPr>
      <w:bookmarkStart w:id="41" w:name="_Toc220207524"/>
      <w:bookmarkStart w:id="42" w:name="_Toc251180748"/>
      <w:r w:rsidRPr="00023CBD">
        <w:rPr>
          <w:rFonts w:ascii="Calibri" w:hAnsi="Calibri" w:cs="Calibri"/>
          <w:sz w:val="20"/>
          <w:szCs w:val="20"/>
        </w:rPr>
        <w:t>11.2.1. Zamawiający dopuszcza składanie ofert częściowych</w:t>
      </w:r>
      <w:bookmarkEnd w:id="41"/>
      <w:bookmarkEnd w:id="42"/>
      <w:r w:rsidRPr="00023CBD">
        <w:rPr>
          <w:rFonts w:ascii="Calibri" w:hAnsi="Calibri" w:cs="Calibri"/>
          <w:sz w:val="20"/>
          <w:szCs w:val="20"/>
        </w:rPr>
        <w:t xml:space="preserve"> w zakresie w jakim postępowanie podzielone jest na części.</w:t>
      </w:r>
    </w:p>
    <w:p w:rsidR="00EF3134" w:rsidRPr="00023CBD" w:rsidRDefault="00EF3134" w:rsidP="00023CBD">
      <w:pPr>
        <w:tabs>
          <w:tab w:val="left" w:pos="993"/>
          <w:tab w:val="left" w:pos="1701"/>
        </w:tabs>
        <w:spacing w:line="276" w:lineRule="auto"/>
        <w:ind w:left="1701"/>
        <w:jc w:val="both"/>
        <w:rPr>
          <w:rFonts w:ascii="Calibri" w:hAnsi="Calibri" w:cs="Calibri"/>
          <w:sz w:val="20"/>
          <w:szCs w:val="20"/>
        </w:rPr>
      </w:pPr>
    </w:p>
    <w:p w:rsidR="00EF3134" w:rsidRPr="00023CBD" w:rsidRDefault="00EF3134" w:rsidP="00023CBD">
      <w:pPr>
        <w:pStyle w:val="spistrescipoziom2"/>
        <w:numPr>
          <w:ilvl w:val="1"/>
          <w:numId w:val="11"/>
        </w:numPr>
        <w:spacing w:after="0" w:line="276" w:lineRule="auto"/>
        <w:ind w:left="993" w:hanging="567"/>
        <w:rPr>
          <w:rFonts w:ascii="Calibri" w:hAnsi="Calibri" w:cs="Calibri"/>
        </w:rPr>
      </w:pPr>
      <w:bookmarkStart w:id="43" w:name="_Toc271275837"/>
      <w:bookmarkStart w:id="44" w:name="_Toc286155469"/>
      <w:bookmarkStart w:id="45" w:name="_Toc364245207"/>
      <w:bookmarkStart w:id="46" w:name="_Toc369278143"/>
      <w:bookmarkStart w:id="47" w:name="_Toc458087024"/>
      <w:r w:rsidRPr="00023CBD">
        <w:rPr>
          <w:rFonts w:ascii="Calibri" w:hAnsi="Calibri" w:cs="Calibri"/>
        </w:rPr>
        <w:t>Oferty wariantowe</w:t>
      </w:r>
      <w:bookmarkEnd w:id="43"/>
      <w:bookmarkEnd w:id="44"/>
      <w:bookmarkEnd w:id="45"/>
      <w:bookmarkEnd w:id="46"/>
      <w:bookmarkEnd w:id="47"/>
    </w:p>
    <w:p w:rsidR="00EF3134" w:rsidRPr="00023CBD" w:rsidRDefault="00EF3134" w:rsidP="00023CBD">
      <w:pPr>
        <w:tabs>
          <w:tab w:val="left" w:pos="993"/>
          <w:tab w:val="left" w:pos="1701"/>
        </w:tabs>
        <w:spacing w:line="276" w:lineRule="auto"/>
        <w:ind w:left="1701"/>
        <w:jc w:val="both"/>
        <w:rPr>
          <w:rFonts w:ascii="Calibri" w:hAnsi="Calibri" w:cs="Calibri"/>
          <w:sz w:val="20"/>
          <w:szCs w:val="20"/>
        </w:rPr>
      </w:pPr>
      <w:r w:rsidRPr="00023CBD">
        <w:rPr>
          <w:rFonts w:ascii="Calibri" w:hAnsi="Calibri" w:cs="Calibri"/>
          <w:sz w:val="20"/>
          <w:szCs w:val="20"/>
        </w:rPr>
        <w:t>11.3.1. Nie dopuszcza się składania ofert wariantowych.</w:t>
      </w:r>
    </w:p>
    <w:p w:rsidR="00EF3134" w:rsidRPr="00023CBD" w:rsidRDefault="00EF3134" w:rsidP="00023CBD">
      <w:pPr>
        <w:tabs>
          <w:tab w:val="left" w:pos="993"/>
          <w:tab w:val="left" w:pos="1701"/>
        </w:tabs>
        <w:spacing w:line="276" w:lineRule="auto"/>
        <w:ind w:left="1701"/>
        <w:jc w:val="both"/>
        <w:rPr>
          <w:rFonts w:ascii="Calibri" w:hAnsi="Calibri" w:cs="Calibri"/>
          <w:sz w:val="20"/>
          <w:szCs w:val="20"/>
        </w:rPr>
      </w:pPr>
    </w:p>
    <w:p w:rsidR="00EF3134" w:rsidRPr="00023CBD" w:rsidRDefault="00EF3134" w:rsidP="00023CBD">
      <w:pPr>
        <w:pStyle w:val="spistrescipoziom2"/>
        <w:numPr>
          <w:ilvl w:val="1"/>
          <w:numId w:val="11"/>
        </w:numPr>
        <w:spacing w:after="0" w:line="276" w:lineRule="auto"/>
        <w:ind w:left="993" w:hanging="567"/>
        <w:rPr>
          <w:rFonts w:ascii="Calibri" w:hAnsi="Calibri" w:cs="Calibri"/>
        </w:rPr>
      </w:pPr>
      <w:bookmarkStart w:id="48" w:name="_Toc271275838"/>
      <w:bookmarkStart w:id="49" w:name="_Toc286155470"/>
      <w:bookmarkStart w:id="50" w:name="_Toc364245208"/>
      <w:bookmarkStart w:id="51" w:name="_Toc369278144"/>
      <w:bookmarkStart w:id="52" w:name="_Toc458087025"/>
      <w:r w:rsidRPr="00023CBD">
        <w:rPr>
          <w:rFonts w:ascii="Calibri" w:hAnsi="Calibri" w:cs="Calibri"/>
        </w:rPr>
        <w:t>Tajemnica przedsiębiorstwa</w:t>
      </w:r>
      <w:bookmarkEnd w:id="48"/>
      <w:bookmarkEnd w:id="49"/>
      <w:bookmarkEnd w:id="50"/>
      <w:bookmarkEnd w:id="51"/>
      <w:bookmarkEnd w:id="52"/>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bookmarkStart w:id="53" w:name="_Toc150257031"/>
      <w:r w:rsidRPr="00023CBD">
        <w:rPr>
          <w:rFonts w:ascii="Calibri" w:hAnsi="Calibri" w:cs="Calibri"/>
          <w:sz w:val="20"/>
          <w:szCs w:val="20"/>
        </w:rPr>
        <w:t xml:space="preserve">Jeżeli Wykonawca zastrzega, że informacje objęte tajemnicą przedsiębiorstwa </w:t>
      </w:r>
      <w:r w:rsidRPr="00023CBD">
        <w:rPr>
          <w:rFonts w:ascii="Calibri" w:hAnsi="Calibri" w:cs="Calibri"/>
          <w:sz w:val="20"/>
          <w:szCs w:val="20"/>
        </w:rPr>
        <w:br/>
        <w:t xml:space="preserve">w rozumieniu przepisów o zwalczaniu nieuczciwej konkurencji, nie mogą być udostępniane, informacje te należy umieścić w oddzielnej kopercie wewnątrz opakowania oferty, oznaczonej napisem: “Informacje stanowiące tajemnicę przedsiębiorstwa”. Informacja o zastrzeżeniu dokumentów stanowiących tajemnicę przedsiębiorstwa należy podać również w Formularzu oferty. </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W przypadku informacji objętych tajemnicą przedsiębiorstwa Wykonawca powinien wyraźnie oznaczyć, które informacje stanowią tajemnicę przedsiębiorstwa oraz nie powinny być udostępniane. Przez tajemnicę przedsiębiorstwa należy rozumieć tylko takie informacje, które objęte są zakresem podanym w definicji zawartej w art. 11 ust. 4 ustawy o zwalczaniu nieuczciwej konkurencji (t.j. Dz.U. z 2018 poz.419)</w:t>
      </w:r>
      <w:r w:rsidRPr="00023CBD" w:rsidDel="005C3778">
        <w:rPr>
          <w:rFonts w:ascii="Calibri" w:hAnsi="Calibri" w:cs="Calibri"/>
          <w:sz w:val="20"/>
          <w:szCs w:val="20"/>
        </w:rPr>
        <w:t xml:space="preserve"> </w:t>
      </w:r>
      <w:r w:rsidRPr="00023CBD">
        <w:rPr>
          <w:rFonts w:ascii="Calibri" w:hAnsi="Calibri" w:cs="Calibri"/>
          <w:sz w:val="20"/>
          <w:szCs w:val="20"/>
        </w:rPr>
        <w:t xml:space="preserve"> tj.tj.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informacji jako tajemnica przedsiębiorstwa wykonawca obowiązany jest do wykazania że zastrzeżone informacje stanowią taką tajemnicę. Zamawiający wymaga złożenia wyjaśnień wraz z ofertą. </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Niewykazanie nie później niż w terminie składania oferty, że zastrzeżone informacje stanowią tajemnicę przedsiębiorstwa będzie skutkowało uznaniem przez Zamawiającego, że Wykonawca nie wykazał w ww. terminie, iż zastrzeżone informacje stanowią tajemnicę przedsiębiorstwa, w konsekwencji czego Zamawiający odtajni wskazane informacje bez wzywania do dalszych wyjaśnień.</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Zamawiający nie ponosi odpowiedzialności za ujawnienie informacji, co do których Wykonawca nie podjął działań, o których mowa powyższej, a także za ujawnienie informacji, w odniesieniu do których obowiązek ujawnienia wynika z przepisów prawa, wyroków sądowych lub decyzji organów administracji, niezależnie od podjęcia przez wykonawcę działań, o których mowa w punkcie powyższym.</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Nie można zastrzec informacji, o których mowa w art. 86 ust. 4 ustawy Prawo zamówień publicznych, z uwzględnieniem postanowień dotyczących oferty.</w:t>
      </w:r>
    </w:p>
    <w:p w:rsidR="00EF3134" w:rsidRPr="00023CBD" w:rsidRDefault="00EF3134" w:rsidP="00023CBD">
      <w:pPr>
        <w:tabs>
          <w:tab w:val="left" w:pos="993"/>
          <w:tab w:val="left" w:pos="1701"/>
        </w:tabs>
        <w:spacing w:line="276" w:lineRule="auto"/>
        <w:jc w:val="both"/>
        <w:rPr>
          <w:rFonts w:ascii="Calibri" w:hAnsi="Calibri" w:cs="Calibri"/>
          <w:sz w:val="20"/>
          <w:szCs w:val="20"/>
        </w:rPr>
      </w:pPr>
    </w:p>
    <w:p w:rsidR="00EF3134" w:rsidRPr="00023CBD" w:rsidRDefault="00EF3134" w:rsidP="00023CBD">
      <w:pPr>
        <w:pStyle w:val="spistrescipoziom2"/>
        <w:numPr>
          <w:ilvl w:val="1"/>
          <w:numId w:val="11"/>
        </w:numPr>
        <w:spacing w:after="0" w:line="276" w:lineRule="auto"/>
        <w:ind w:left="993" w:hanging="567"/>
        <w:rPr>
          <w:rFonts w:ascii="Calibri" w:hAnsi="Calibri" w:cs="Calibri"/>
        </w:rPr>
      </w:pPr>
      <w:bookmarkStart w:id="54" w:name="_Toc271275839"/>
      <w:bookmarkStart w:id="55" w:name="_Toc286155471"/>
      <w:bookmarkStart w:id="56" w:name="_Toc364245209"/>
      <w:bookmarkStart w:id="57" w:name="_Toc369278145"/>
      <w:bookmarkStart w:id="58" w:name="_Toc458087026"/>
      <w:r w:rsidRPr="00023CBD">
        <w:rPr>
          <w:rFonts w:ascii="Calibri" w:hAnsi="Calibri" w:cs="Calibri"/>
        </w:rPr>
        <w:t>Istotne dla stron postanowienia umowy w sprawie zamówienia publicznego, ogólne warunki umowy, wzory umowy.</w:t>
      </w:r>
      <w:bookmarkEnd w:id="53"/>
      <w:bookmarkEnd w:id="54"/>
      <w:bookmarkEnd w:id="55"/>
      <w:bookmarkEnd w:id="56"/>
      <w:bookmarkEnd w:id="57"/>
      <w:bookmarkEnd w:id="58"/>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Wszystkie postanowienia Załącznika nr 1 do SIWZ stanowią istotne postanowienia, które zostaną wprowadzone do treści umowy w sprawie zamówienia publicznego.</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W pozostałych nieregulowanych treścią umowy kwestiach zastosowanie będą miały proponowane przez Wykonawcę Ogólne (Szczególne) Warunki Ubezpieczeń.</w:t>
      </w:r>
    </w:p>
    <w:p w:rsidR="00EF3134" w:rsidRPr="00023CBD" w:rsidRDefault="00EF3134" w:rsidP="00023CBD">
      <w:pPr>
        <w:pStyle w:val="3poziomELO"/>
        <w:keepNext w:val="0"/>
        <w:spacing w:line="276" w:lineRule="auto"/>
        <w:ind w:left="360"/>
        <w:jc w:val="both"/>
        <w:rPr>
          <w:rFonts w:ascii="Calibri" w:hAnsi="Calibri" w:cs="Calibri"/>
        </w:rPr>
      </w:pPr>
    </w:p>
    <w:p w:rsidR="00EF3134" w:rsidRPr="00023CBD" w:rsidRDefault="00EF3134" w:rsidP="00023CBD">
      <w:pPr>
        <w:pStyle w:val="spistrescipoziom2"/>
        <w:numPr>
          <w:ilvl w:val="1"/>
          <w:numId w:val="11"/>
        </w:numPr>
        <w:spacing w:after="0" w:line="276" w:lineRule="auto"/>
        <w:ind w:left="993" w:hanging="567"/>
        <w:rPr>
          <w:rFonts w:ascii="Calibri" w:hAnsi="Calibri" w:cs="Calibri"/>
        </w:rPr>
      </w:pPr>
      <w:bookmarkStart w:id="59" w:name="_Toc271275840"/>
      <w:bookmarkStart w:id="60" w:name="_Toc286155472"/>
      <w:bookmarkStart w:id="61" w:name="_Toc364245210"/>
      <w:bookmarkStart w:id="62" w:name="_Toc369278146"/>
      <w:bookmarkStart w:id="63" w:name="_Toc458087027"/>
      <w:r w:rsidRPr="00023CBD">
        <w:rPr>
          <w:rFonts w:ascii="Calibri" w:hAnsi="Calibri" w:cs="Calibri"/>
        </w:rPr>
        <w:t>Forma oferty</w:t>
      </w:r>
      <w:bookmarkEnd w:id="59"/>
      <w:bookmarkEnd w:id="60"/>
      <w:bookmarkEnd w:id="61"/>
      <w:bookmarkEnd w:id="62"/>
      <w:bookmarkEnd w:id="63"/>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Ofertę należy złożyć w formie pisemnej, pod rygorem nieważności. Oferta powinna być sporządzona w języku polskim, napisana czytelnym pismem ręcznym przy użyciu nieścieralnego atramentu, komputerowo lub na maszynie.</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Wskazane jest, aby wszystkie strony oferty, w tym strony wszystkich załączników, były ponumerowane. Niniejszy wymóg nie dotyczy załączonych do oferty Ogólnych (Szczególnych) Warunków Ubezpieczenia lub innych wzorców umownych.</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Wszelkie poprawki w tekście oferty powinny być naniesione czytelnie oraz sygnowane podpisem Wykonawcy.</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W przypadku, gdy Wykonawca dołączy jako załącznik do oferty kopię jakiegoś dokumentu, kopia ta winna być poświadczona za zgodność z oryginałem przez Wykonawcę. Niniejszy wymóg nie dotyczy załączonych do oferty Ogólnych oraz Szczególnych Warunków Ubezpieczenia lub innych wzorców umownych. Za niedopuszczalne uważa się potwierdzenie za zgodność z oryginałem kserokopii dokumentu przez radcę prawnego lub adwokata, jeżeli nie posiada on stosowanego pełnomocnictwa udzielonego przez Wykonawcę do tej czynności w niniejszym postępowaniu.</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 xml:space="preserve">Wzory dokumentów, w tym formularz oferty powinny zostać wypełnione przez Wykonawcę i dołączone do oferty, bądź też przygotowane przez Wykonawcę w innej zgodnej formie. </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Wskazane jest, aby oferta była złożona w formie uniemożliwiającej jej przypadkowe zdekompletowanie (wskazane jest aby strony/kartki oferty były zszyte, zbindowane lub połączone w jedną całość inną techniką). Powyższy wymóg nie dotyczy załączonych do oferty Ogólnych oraz Szczególnych Warunków Ubezpieczenia lub innych wzorców umownych.</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Koszty związane z przygotowaniem i złożeniem oferty ponosi Wykonawca.</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 xml:space="preserve">Ofertę należy złożyć w zapieczętowanej lub w inny trwały sposób zabezpieczonej kopercie. Na kopercie należy umieścić następującą treść: </w:t>
      </w:r>
    </w:p>
    <w:p w:rsidR="00EF3134" w:rsidRPr="00023CBD" w:rsidRDefault="00EF3134" w:rsidP="00023CBD">
      <w:pPr>
        <w:tabs>
          <w:tab w:val="left" w:pos="993"/>
          <w:tab w:val="left" w:pos="1701"/>
        </w:tabs>
        <w:spacing w:line="276" w:lineRule="auto"/>
        <w:ind w:left="1701"/>
        <w:jc w:val="both"/>
        <w:rPr>
          <w:rFonts w:ascii="Calibri" w:hAnsi="Calibri" w:cs="Calibri"/>
          <w:sz w:val="20"/>
          <w:szCs w:val="20"/>
        </w:rPr>
      </w:pPr>
    </w:p>
    <w:p w:rsidR="00EF3134" w:rsidRPr="00023CBD" w:rsidRDefault="00EF3134" w:rsidP="00B12553">
      <w:pPr>
        <w:spacing w:line="276" w:lineRule="auto"/>
        <w:ind w:left="390" w:firstLine="1028"/>
        <w:jc w:val="center"/>
        <w:rPr>
          <w:rFonts w:ascii="Calibri" w:hAnsi="Calibri" w:cs="Calibri"/>
          <w:b/>
          <w:sz w:val="20"/>
          <w:szCs w:val="20"/>
        </w:rPr>
      </w:pPr>
      <w:r w:rsidRPr="00266E26">
        <w:rPr>
          <w:rFonts w:ascii="Calibri" w:hAnsi="Calibri" w:cs="Calibri"/>
          <w:b/>
          <w:sz w:val="20"/>
          <w:szCs w:val="20"/>
        </w:rPr>
        <w:t>PRZETARG NIEOGRANICZONY – ZP/74/ZCOSzpSp/2018</w:t>
      </w:r>
      <w:r w:rsidRPr="00266E26">
        <w:rPr>
          <w:rFonts w:ascii="Calibri" w:hAnsi="Calibri" w:cs="Calibri"/>
          <w:b/>
          <w:sz w:val="20"/>
          <w:szCs w:val="20"/>
        </w:rPr>
        <w:br/>
      </w:r>
      <w:r w:rsidRPr="00023CBD">
        <w:rPr>
          <w:rFonts w:ascii="Calibri" w:hAnsi="Calibri" w:cs="Calibri"/>
          <w:b/>
          <w:sz w:val="20"/>
          <w:szCs w:val="20"/>
        </w:rPr>
        <w:br/>
        <w:t>„UBEZPIECZENIE ZAGŁĘBIOWSKIEGO</w:t>
      </w:r>
      <w:r>
        <w:rPr>
          <w:rFonts w:ascii="Calibri" w:hAnsi="Calibri" w:cs="Calibri"/>
          <w:b/>
          <w:sz w:val="20"/>
          <w:szCs w:val="20"/>
        </w:rPr>
        <w:t xml:space="preserve"> </w:t>
      </w:r>
      <w:r w:rsidRPr="00023CBD">
        <w:rPr>
          <w:rFonts w:ascii="Calibri" w:hAnsi="Calibri" w:cs="Calibri"/>
          <w:b/>
          <w:sz w:val="20"/>
          <w:szCs w:val="20"/>
        </w:rPr>
        <w:t>CENTRUM ONKOLOGII SZPITAL SPECJALISTYCZNY</w:t>
      </w:r>
      <w:r w:rsidRPr="00023CBD">
        <w:rPr>
          <w:rFonts w:ascii="Calibri" w:hAnsi="Calibri" w:cs="Calibri"/>
          <w:b/>
          <w:sz w:val="20"/>
          <w:szCs w:val="20"/>
        </w:rPr>
        <w:br/>
        <w:t xml:space="preserve"> IM. SZ. STARKIEWICZA W DĄBROWIE GÓRNICZEJ”</w:t>
      </w:r>
    </w:p>
    <w:p w:rsidR="00EF3134" w:rsidRPr="00023CBD" w:rsidRDefault="00EF3134" w:rsidP="00023CBD">
      <w:pPr>
        <w:spacing w:line="276" w:lineRule="auto"/>
        <w:ind w:left="390" w:hanging="390"/>
        <w:jc w:val="center"/>
        <w:rPr>
          <w:rFonts w:ascii="Calibri" w:hAnsi="Calibri" w:cs="Calibri"/>
          <w:b/>
          <w:sz w:val="20"/>
          <w:szCs w:val="20"/>
        </w:rPr>
      </w:pPr>
    </w:p>
    <w:p w:rsidR="00EF3134" w:rsidRPr="00023CBD" w:rsidRDefault="00EF3134" w:rsidP="00023CBD">
      <w:pPr>
        <w:spacing w:line="276" w:lineRule="auto"/>
        <w:ind w:left="390" w:hanging="390"/>
        <w:jc w:val="center"/>
        <w:rPr>
          <w:rFonts w:ascii="Calibri" w:hAnsi="Calibri" w:cs="Calibri"/>
          <w:b/>
          <w:sz w:val="20"/>
          <w:szCs w:val="20"/>
        </w:rPr>
      </w:pPr>
      <w:r>
        <w:rPr>
          <w:rFonts w:ascii="Calibri" w:hAnsi="Calibri" w:cs="Calibri"/>
          <w:b/>
          <w:sz w:val="20"/>
          <w:szCs w:val="20"/>
        </w:rPr>
        <w:t xml:space="preserve">              </w:t>
      </w:r>
      <w:r w:rsidRPr="00023CBD">
        <w:rPr>
          <w:rFonts w:ascii="Calibri" w:hAnsi="Calibri" w:cs="Calibri"/>
          <w:b/>
          <w:sz w:val="20"/>
          <w:szCs w:val="20"/>
        </w:rPr>
        <w:t xml:space="preserve">Nie otwierać przed dniem </w:t>
      </w:r>
      <w:r>
        <w:rPr>
          <w:rFonts w:ascii="Calibri" w:hAnsi="Calibri" w:cs="Calibri"/>
          <w:b/>
          <w:sz w:val="20"/>
          <w:szCs w:val="20"/>
        </w:rPr>
        <w:t>23.10</w:t>
      </w:r>
      <w:r w:rsidRPr="00023CBD">
        <w:rPr>
          <w:rFonts w:ascii="Calibri" w:hAnsi="Calibri" w:cs="Calibri"/>
          <w:b/>
          <w:sz w:val="20"/>
          <w:szCs w:val="20"/>
        </w:rPr>
        <w:t xml:space="preserve">.2018 r.  godz. </w:t>
      </w:r>
      <w:r>
        <w:rPr>
          <w:rFonts w:ascii="Calibri" w:hAnsi="Calibri" w:cs="Calibri"/>
          <w:b/>
          <w:sz w:val="20"/>
          <w:szCs w:val="20"/>
        </w:rPr>
        <w:t>09:3</w:t>
      </w:r>
      <w:r w:rsidRPr="00023CBD">
        <w:rPr>
          <w:rFonts w:ascii="Calibri" w:hAnsi="Calibri" w:cs="Calibri"/>
          <w:b/>
          <w:sz w:val="20"/>
          <w:szCs w:val="20"/>
        </w:rPr>
        <w:t>0</w:t>
      </w:r>
    </w:p>
    <w:p w:rsidR="00EF3134" w:rsidRPr="00023CBD" w:rsidRDefault="00EF3134" w:rsidP="00023CBD">
      <w:pPr>
        <w:spacing w:line="276" w:lineRule="auto"/>
        <w:ind w:left="709"/>
        <w:jc w:val="center"/>
        <w:rPr>
          <w:rFonts w:ascii="Calibri" w:hAnsi="Calibri" w:cs="Calibri"/>
          <w:sz w:val="20"/>
          <w:szCs w:val="20"/>
        </w:rPr>
      </w:pP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Na kopercie należy umieścić nazwę i adres Wykonawcy.</w:t>
      </w:r>
    </w:p>
    <w:p w:rsidR="00EF3134" w:rsidRPr="00023CBD" w:rsidRDefault="00EF3134" w:rsidP="00023CBD">
      <w:pPr>
        <w:spacing w:line="276" w:lineRule="auto"/>
        <w:jc w:val="both"/>
        <w:rPr>
          <w:rFonts w:ascii="Calibri" w:hAnsi="Calibri" w:cs="Calibri"/>
          <w:b/>
          <w:sz w:val="20"/>
          <w:szCs w:val="20"/>
        </w:rPr>
      </w:pPr>
    </w:p>
    <w:p w:rsidR="00EF3134" w:rsidRPr="00023CBD" w:rsidRDefault="00EF3134" w:rsidP="00023CBD">
      <w:pPr>
        <w:pStyle w:val="spistrescipoziom2"/>
        <w:numPr>
          <w:ilvl w:val="1"/>
          <w:numId w:val="11"/>
        </w:numPr>
        <w:spacing w:after="0" w:line="276" w:lineRule="auto"/>
        <w:ind w:left="993" w:hanging="567"/>
        <w:rPr>
          <w:rFonts w:ascii="Calibri" w:hAnsi="Calibri" w:cs="Calibri"/>
        </w:rPr>
      </w:pPr>
      <w:bookmarkStart w:id="64" w:name="_Toc271275841"/>
      <w:bookmarkStart w:id="65" w:name="_Toc286155473"/>
      <w:bookmarkStart w:id="66" w:name="_Toc364245211"/>
      <w:bookmarkStart w:id="67" w:name="_Toc369278147"/>
      <w:bookmarkStart w:id="68" w:name="_Toc458087028"/>
      <w:r w:rsidRPr="00023CBD">
        <w:rPr>
          <w:rFonts w:ascii="Calibri" w:hAnsi="Calibri" w:cs="Calibri"/>
        </w:rPr>
        <w:t>Zmiana lub wycofanie złożonej oferty</w:t>
      </w:r>
      <w:bookmarkEnd w:id="64"/>
      <w:bookmarkEnd w:id="65"/>
      <w:bookmarkEnd w:id="66"/>
      <w:bookmarkEnd w:id="67"/>
      <w:bookmarkEnd w:id="68"/>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Wykonawca może wprowadzić zmiany lub wycofać złożoną przez siebie ofertę. Zmiany lub wycofanie złożonej oferty są skuteczne tylko wówczas, gdy zostały dokonane przed upływem terminu składania ofert.</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 xml:space="preserve">Zmiany, poprawki lub modyfikacje złożonej oferty muszą być złożone w miejscu </w:t>
      </w:r>
      <w:r w:rsidRPr="00023CBD">
        <w:rPr>
          <w:rFonts w:ascii="Calibri" w:hAnsi="Calibri" w:cs="Calibri"/>
          <w:sz w:val="20"/>
          <w:szCs w:val="20"/>
        </w:rPr>
        <w:br/>
        <w:t>i według zasad obowiązujących przy składaniu oferty. Odpowiednio opisaną kopertę zawierającą zmiany należy dodatkowo opatrzyć dopiskiem „</w:t>
      </w:r>
      <w:r w:rsidRPr="00023CBD">
        <w:rPr>
          <w:rFonts w:ascii="Calibri" w:hAnsi="Calibri" w:cs="Calibri"/>
          <w:b/>
          <w:sz w:val="20"/>
          <w:szCs w:val="20"/>
        </w:rPr>
        <w:t>ZMIANA</w:t>
      </w:r>
      <w:r w:rsidRPr="00023CBD">
        <w:rPr>
          <w:rFonts w:ascii="Calibri" w:hAnsi="Calibri" w:cs="Calibri"/>
          <w:sz w:val="20"/>
          <w:szCs w:val="20"/>
        </w:rPr>
        <w:t xml:space="preserve">”. </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Wycofanie złożonej oferty następuje poprzez złożenie pisemnego powiadomienia. Powiadomienie należy złożyć w miejscu i według zasad obowiązujących przy składaniu oferty. Odpowiednio opisaną kopertę zawierającą powiadomienie należy dodatkowo opatrzyć dopiskiem „</w:t>
      </w:r>
      <w:r w:rsidRPr="00023CBD">
        <w:rPr>
          <w:rFonts w:ascii="Calibri" w:hAnsi="Calibri" w:cs="Calibri"/>
          <w:b/>
          <w:sz w:val="20"/>
          <w:szCs w:val="20"/>
        </w:rPr>
        <w:t>WYCOFANIE</w:t>
      </w:r>
      <w:r w:rsidRPr="00023CBD">
        <w:rPr>
          <w:rFonts w:ascii="Calibri" w:hAnsi="Calibri" w:cs="Calibri"/>
          <w:sz w:val="20"/>
          <w:szCs w:val="20"/>
        </w:rPr>
        <w:t>”.</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Oświadczenia woli o zmianie lub wycofaniu oferty powinny być podpisane przez Wykonawcę.</w:t>
      </w:r>
    </w:p>
    <w:p w:rsidR="00EF3134" w:rsidRPr="00023CBD" w:rsidRDefault="00EF3134" w:rsidP="00023CBD">
      <w:pPr>
        <w:spacing w:line="276" w:lineRule="auto"/>
        <w:rPr>
          <w:rFonts w:ascii="Calibri" w:hAnsi="Calibri" w:cs="Calibri"/>
          <w:sz w:val="20"/>
          <w:szCs w:val="20"/>
        </w:rPr>
      </w:pPr>
    </w:p>
    <w:p w:rsidR="00EF3134" w:rsidRPr="00023CBD" w:rsidRDefault="00EF3134" w:rsidP="00023CBD">
      <w:pPr>
        <w:pStyle w:val="spistrescipoziom2"/>
        <w:numPr>
          <w:ilvl w:val="1"/>
          <w:numId w:val="11"/>
        </w:numPr>
        <w:spacing w:after="0" w:line="276" w:lineRule="auto"/>
        <w:ind w:left="993" w:hanging="567"/>
        <w:rPr>
          <w:rFonts w:ascii="Calibri" w:hAnsi="Calibri" w:cs="Calibri"/>
        </w:rPr>
      </w:pPr>
      <w:bookmarkStart w:id="69" w:name="_Toc402275310"/>
      <w:bookmarkStart w:id="70" w:name="_Toc345402625"/>
      <w:bookmarkStart w:id="71" w:name="_Toc148867994"/>
      <w:bookmarkStart w:id="72" w:name="_Toc458087029"/>
      <w:r w:rsidRPr="00023CBD">
        <w:rPr>
          <w:rFonts w:ascii="Calibri" w:hAnsi="Calibri" w:cs="Calibri"/>
        </w:rPr>
        <w:t>Termin i miejsce składania i otwarcia ofert</w:t>
      </w:r>
      <w:bookmarkEnd w:id="69"/>
      <w:bookmarkEnd w:id="70"/>
      <w:bookmarkEnd w:id="71"/>
      <w:bookmarkEnd w:id="72"/>
    </w:p>
    <w:p w:rsidR="00EF3134" w:rsidRPr="00023CBD" w:rsidRDefault="00EF3134" w:rsidP="00023CBD">
      <w:pPr>
        <w:pStyle w:val="ListParagraph"/>
        <w:numPr>
          <w:ilvl w:val="2"/>
          <w:numId w:val="11"/>
        </w:numPr>
        <w:spacing w:after="0" w:line="276" w:lineRule="auto"/>
        <w:ind w:left="1701" w:hanging="708"/>
        <w:jc w:val="both"/>
        <w:rPr>
          <w:rFonts w:cs="Calibri"/>
          <w:sz w:val="20"/>
        </w:rPr>
      </w:pPr>
      <w:r w:rsidRPr="00023CBD">
        <w:rPr>
          <w:rFonts w:cs="Calibri"/>
          <w:sz w:val="20"/>
        </w:rPr>
        <w:t>Termin i miejsce składania ofert:</w:t>
      </w:r>
    </w:p>
    <w:p w:rsidR="00EF3134" w:rsidRPr="00023CBD" w:rsidRDefault="00EF3134" w:rsidP="00023CBD">
      <w:pPr>
        <w:tabs>
          <w:tab w:val="left" w:pos="993"/>
          <w:tab w:val="left" w:pos="1701"/>
        </w:tabs>
        <w:spacing w:line="276" w:lineRule="auto"/>
        <w:ind w:left="1701"/>
        <w:jc w:val="both"/>
        <w:rPr>
          <w:rFonts w:ascii="Calibri" w:hAnsi="Calibri" w:cs="Calibri"/>
          <w:sz w:val="20"/>
          <w:szCs w:val="20"/>
        </w:rPr>
      </w:pPr>
      <w:r w:rsidRPr="00023CBD">
        <w:rPr>
          <w:rFonts w:ascii="Calibri" w:hAnsi="Calibri" w:cs="Calibri"/>
          <w:sz w:val="20"/>
          <w:szCs w:val="20"/>
        </w:rPr>
        <w:t xml:space="preserve">Zagłębiowskie Centrum Onkologii Szpital Specjalistyczny im. Sz. Starkiewicza w Dąbrowie Górniczej, ul. Szpitalna 13, 41 – 300 Dąbrowa Górnicza, Kancelaria, piętro I, nie później niż do dnia </w:t>
      </w:r>
      <w:r>
        <w:rPr>
          <w:rFonts w:ascii="Calibri" w:hAnsi="Calibri" w:cs="Calibri"/>
          <w:sz w:val="20"/>
          <w:szCs w:val="20"/>
        </w:rPr>
        <w:t>23.10.2018r  do godziny 9:0</w:t>
      </w:r>
      <w:r w:rsidRPr="00023CBD">
        <w:rPr>
          <w:rFonts w:ascii="Calibri" w:hAnsi="Calibri" w:cs="Calibri"/>
          <w:sz w:val="20"/>
          <w:szCs w:val="20"/>
        </w:rPr>
        <w:t>0</w:t>
      </w:r>
      <w:r w:rsidRPr="00023CBD">
        <w:rPr>
          <w:rFonts w:ascii="Calibri" w:hAnsi="Calibri" w:cs="Calibri"/>
          <w:b/>
          <w:bCs/>
          <w:sz w:val="20"/>
          <w:szCs w:val="20"/>
        </w:rPr>
        <w:t>.</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Termin i miejsce otwarcia ofert:</w:t>
      </w:r>
    </w:p>
    <w:p w:rsidR="00EF3134" w:rsidRPr="00023CBD" w:rsidRDefault="00EF3134" w:rsidP="00023CBD">
      <w:pPr>
        <w:pStyle w:val="BodyTextIndent3"/>
        <w:spacing w:line="276" w:lineRule="auto"/>
        <w:ind w:left="1701"/>
        <w:rPr>
          <w:rFonts w:ascii="Calibri" w:hAnsi="Calibri" w:cs="Calibri"/>
          <w:sz w:val="20"/>
          <w:szCs w:val="20"/>
        </w:rPr>
      </w:pPr>
      <w:r w:rsidRPr="00023CBD">
        <w:rPr>
          <w:rFonts w:ascii="Calibri" w:hAnsi="Calibri" w:cs="Calibri"/>
          <w:sz w:val="20"/>
          <w:szCs w:val="20"/>
        </w:rPr>
        <w:t xml:space="preserve">Komisyjne otwarcie ofert z udziałem oferentów nastąpi w terminie podanym w ogłoszeniu o przetargu nieograniczonym tj. w dniu </w:t>
      </w:r>
      <w:r>
        <w:rPr>
          <w:rFonts w:ascii="Calibri" w:hAnsi="Calibri" w:cs="Calibri"/>
          <w:sz w:val="20"/>
          <w:szCs w:val="20"/>
        </w:rPr>
        <w:t>23.10.</w:t>
      </w:r>
      <w:r w:rsidRPr="00023CBD">
        <w:rPr>
          <w:rFonts w:ascii="Calibri" w:hAnsi="Calibri" w:cs="Calibri"/>
          <w:sz w:val="20"/>
          <w:szCs w:val="20"/>
        </w:rPr>
        <w:t>2018r  o godz. 9.30 w siedzibie Zamawiającego tj. w Zagłębiowskim Centrum Onkologii Szpital Specjalistyczny im. Sz. Starkiewicza w Dąbrowie Górniczej przy ulicy Szpitalnej 13 nr pok. 213.</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 xml:space="preserve">Bezpośrednio przed otwarciem ofert Zamawiający poda kwotę, jaką zamierza przeznaczyć na sfinansowanie zamówienia. </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 xml:space="preserve">Wykonawcy mogą uczestniczyć w publicznym otwarciu ofert. </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Niezwłocznie po otwarciu ofert Zamawiający zamieszcza na stronie internetowej informacje dotyczące:</w:t>
      </w:r>
    </w:p>
    <w:p w:rsidR="00EF3134" w:rsidRPr="00023CBD" w:rsidRDefault="00EF3134" w:rsidP="00023CBD">
      <w:pPr>
        <w:numPr>
          <w:ilvl w:val="3"/>
          <w:numId w:val="11"/>
        </w:numPr>
        <w:tabs>
          <w:tab w:val="left" w:pos="2268"/>
        </w:tabs>
        <w:spacing w:line="276" w:lineRule="auto"/>
        <w:ind w:left="2268" w:hanging="567"/>
        <w:jc w:val="both"/>
        <w:rPr>
          <w:rFonts w:ascii="Calibri" w:hAnsi="Calibri" w:cs="Calibri"/>
          <w:sz w:val="20"/>
          <w:szCs w:val="20"/>
        </w:rPr>
      </w:pPr>
      <w:r w:rsidRPr="00023CBD">
        <w:rPr>
          <w:rFonts w:ascii="Calibri" w:hAnsi="Calibri" w:cs="Calibri"/>
          <w:sz w:val="20"/>
          <w:szCs w:val="20"/>
        </w:rPr>
        <w:t>kwoty, jaką zamierza przeznaczyć na sfinansowanie zamówienia;</w:t>
      </w:r>
    </w:p>
    <w:p w:rsidR="00EF3134" w:rsidRPr="00023CBD" w:rsidRDefault="00EF3134" w:rsidP="00023CBD">
      <w:pPr>
        <w:numPr>
          <w:ilvl w:val="3"/>
          <w:numId w:val="11"/>
        </w:numPr>
        <w:tabs>
          <w:tab w:val="left" w:pos="2268"/>
        </w:tabs>
        <w:spacing w:line="276" w:lineRule="auto"/>
        <w:ind w:left="2268" w:hanging="567"/>
        <w:jc w:val="both"/>
        <w:rPr>
          <w:rFonts w:ascii="Calibri" w:hAnsi="Calibri" w:cs="Calibri"/>
          <w:sz w:val="20"/>
          <w:szCs w:val="20"/>
        </w:rPr>
      </w:pPr>
      <w:r w:rsidRPr="00023CBD">
        <w:rPr>
          <w:rFonts w:ascii="Calibri" w:hAnsi="Calibri" w:cs="Calibri"/>
          <w:sz w:val="20"/>
          <w:szCs w:val="20"/>
        </w:rPr>
        <w:t>firm oraz adresów wykonawców, którzy złożyli oferty w terminie;</w:t>
      </w:r>
    </w:p>
    <w:p w:rsidR="00EF3134" w:rsidRPr="00023CBD" w:rsidRDefault="00EF3134" w:rsidP="00023CBD">
      <w:pPr>
        <w:numPr>
          <w:ilvl w:val="3"/>
          <w:numId w:val="11"/>
        </w:numPr>
        <w:tabs>
          <w:tab w:val="left" w:pos="2268"/>
        </w:tabs>
        <w:spacing w:line="276" w:lineRule="auto"/>
        <w:ind w:left="2268" w:hanging="567"/>
        <w:jc w:val="both"/>
        <w:rPr>
          <w:rFonts w:ascii="Calibri" w:hAnsi="Calibri" w:cs="Calibri"/>
          <w:sz w:val="20"/>
          <w:szCs w:val="20"/>
        </w:rPr>
      </w:pPr>
      <w:r w:rsidRPr="00023CBD">
        <w:rPr>
          <w:rFonts w:ascii="Calibri" w:hAnsi="Calibri" w:cs="Calibri"/>
          <w:sz w:val="20"/>
          <w:szCs w:val="20"/>
        </w:rPr>
        <w:t>ceny, terminu wykonania zamówienia, okresu gwarancji i warunków płatności zawartych w ofertach.</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 xml:space="preserve">Ofertę złożoną po terminie Zamawiający zwróci niezwłocznie. </w:t>
      </w:r>
    </w:p>
    <w:p w:rsidR="00EF3134" w:rsidRPr="00023CBD" w:rsidRDefault="00EF3134" w:rsidP="00023CBD">
      <w:pPr>
        <w:spacing w:line="276" w:lineRule="auto"/>
        <w:rPr>
          <w:rFonts w:ascii="Calibri" w:hAnsi="Calibri" w:cs="Calibri"/>
          <w:sz w:val="20"/>
          <w:szCs w:val="20"/>
        </w:rPr>
      </w:pPr>
    </w:p>
    <w:p w:rsidR="00EF3134" w:rsidRPr="00023CBD" w:rsidRDefault="00EF3134" w:rsidP="00023CBD">
      <w:pPr>
        <w:pStyle w:val="spistrescipoziom1"/>
        <w:numPr>
          <w:ilvl w:val="0"/>
          <w:numId w:val="11"/>
        </w:numPr>
        <w:spacing w:after="0" w:line="276" w:lineRule="auto"/>
        <w:ind w:left="426" w:hanging="426"/>
        <w:rPr>
          <w:rFonts w:ascii="Calibri" w:hAnsi="Calibri" w:cs="Calibri"/>
        </w:rPr>
      </w:pPr>
      <w:bookmarkStart w:id="73" w:name="_Toc212446497"/>
      <w:bookmarkStart w:id="74" w:name="_Toc242616319"/>
      <w:bookmarkStart w:id="75" w:name="_Toc273450284"/>
      <w:bookmarkStart w:id="76" w:name="_Toc354668953"/>
      <w:bookmarkStart w:id="77" w:name="_Toc369278149"/>
      <w:bookmarkStart w:id="78" w:name="_Toc458087030"/>
      <w:r w:rsidRPr="00023CBD">
        <w:rPr>
          <w:rFonts w:ascii="Calibri" w:hAnsi="Calibri" w:cs="Calibri"/>
        </w:rPr>
        <w:t>TERMIN ZWIĄZANIA OFERTĄ</w:t>
      </w:r>
      <w:bookmarkEnd w:id="73"/>
      <w:bookmarkEnd w:id="74"/>
      <w:bookmarkEnd w:id="75"/>
      <w:bookmarkEnd w:id="76"/>
      <w:bookmarkEnd w:id="77"/>
      <w:bookmarkEnd w:id="78"/>
    </w:p>
    <w:p w:rsidR="00EF3134" w:rsidRPr="00023CBD" w:rsidRDefault="00EF3134" w:rsidP="00023CBD">
      <w:pPr>
        <w:pStyle w:val="spistrescipoziom1"/>
        <w:numPr>
          <w:ilvl w:val="0"/>
          <w:numId w:val="0"/>
        </w:numPr>
        <w:spacing w:after="0" w:line="276" w:lineRule="auto"/>
        <w:ind w:left="426"/>
        <w:rPr>
          <w:rFonts w:ascii="Calibri" w:hAnsi="Calibri" w:cs="Calibri"/>
          <w:b w:val="0"/>
        </w:rPr>
      </w:pPr>
      <w:bookmarkStart w:id="79" w:name="_Toc402209275"/>
      <w:bookmarkStart w:id="80" w:name="_Toc402215009"/>
      <w:bookmarkStart w:id="81" w:name="_Toc402275705"/>
      <w:bookmarkStart w:id="82" w:name="_Toc458080847"/>
      <w:bookmarkStart w:id="83" w:name="_Toc458087031"/>
      <w:r w:rsidRPr="00023CBD">
        <w:rPr>
          <w:rFonts w:ascii="Calibri" w:hAnsi="Calibri" w:cs="Calibri"/>
          <w:b w:val="0"/>
        </w:rPr>
        <w:t>Wykonawca pozostaje związany ofertą przez 30 dni od upływu terminu składania ofert.</w:t>
      </w:r>
      <w:bookmarkEnd w:id="79"/>
      <w:bookmarkEnd w:id="80"/>
      <w:bookmarkEnd w:id="81"/>
      <w:bookmarkEnd w:id="82"/>
      <w:bookmarkEnd w:id="83"/>
    </w:p>
    <w:p w:rsidR="00EF3134" w:rsidRPr="00023CBD" w:rsidRDefault="00EF3134" w:rsidP="00023CBD">
      <w:pPr>
        <w:spacing w:line="276" w:lineRule="auto"/>
        <w:rPr>
          <w:rFonts w:ascii="Calibri" w:hAnsi="Calibri" w:cs="Calibri"/>
          <w:sz w:val="20"/>
          <w:szCs w:val="20"/>
        </w:rPr>
      </w:pPr>
    </w:p>
    <w:p w:rsidR="00EF3134" w:rsidRPr="00023CBD" w:rsidRDefault="00EF3134" w:rsidP="00023CBD">
      <w:pPr>
        <w:pStyle w:val="spistrescipoziom1"/>
        <w:numPr>
          <w:ilvl w:val="0"/>
          <w:numId w:val="11"/>
        </w:numPr>
        <w:spacing w:after="0" w:line="276" w:lineRule="auto"/>
        <w:ind w:left="426" w:hanging="426"/>
        <w:rPr>
          <w:rFonts w:ascii="Calibri" w:hAnsi="Calibri" w:cs="Calibri"/>
        </w:rPr>
      </w:pPr>
      <w:bookmarkStart w:id="84" w:name="_Toc217206099"/>
      <w:bookmarkStart w:id="85" w:name="_Toc220207528"/>
      <w:bookmarkStart w:id="86" w:name="_Toc224509799"/>
      <w:bookmarkStart w:id="87" w:name="_Toc345402626"/>
      <w:bookmarkStart w:id="88" w:name="_Toc458087032"/>
      <w:bookmarkStart w:id="89" w:name="_Toc217206100"/>
      <w:bookmarkStart w:id="90" w:name="_Toc220207529"/>
      <w:bookmarkStart w:id="91" w:name="_Toc224509800"/>
      <w:bookmarkStart w:id="92" w:name="_Toc286155480"/>
      <w:bookmarkStart w:id="93" w:name="_Toc369278155"/>
      <w:bookmarkStart w:id="94" w:name="_Toc150257037"/>
      <w:r w:rsidRPr="00023CBD">
        <w:rPr>
          <w:rFonts w:ascii="Calibri" w:hAnsi="Calibri" w:cs="Calibri"/>
        </w:rPr>
        <w:t>WYMAGANIA DOTYCZĄCE WADIUM</w:t>
      </w:r>
      <w:bookmarkEnd w:id="84"/>
      <w:bookmarkEnd w:id="85"/>
      <w:bookmarkEnd w:id="86"/>
      <w:bookmarkEnd w:id="87"/>
      <w:bookmarkEnd w:id="88"/>
    </w:p>
    <w:p w:rsidR="00EF3134" w:rsidRPr="00023CBD" w:rsidRDefault="00EF3134" w:rsidP="00023CBD">
      <w:pPr>
        <w:pStyle w:val="spistrescipoziom1"/>
        <w:numPr>
          <w:ilvl w:val="0"/>
          <w:numId w:val="0"/>
        </w:numPr>
        <w:spacing w:after="0" w:line="276" w:lineRule="auto"/>
        <w:ind w:left="426"/>
        <w:rPr>
          <w:rFonts w:ascii="Calibri" w:hAnsi="Calibri" w:cs="Calibri"/>
          <w:b w:val="0"/>
        </w:rPr>
      </w:pPr>
      <w:bookmarkStart w:id="95" w:name="_Toc402215011"/>
      <w:bookmarkStart w:id="96" w:name="_Toc402275707"/>
      <w:bookmarkStart w:id="97" w:name="_Toc458080849"/>
      <w:bookmarkStart w:id="98" w:name="_Toc458087033"/>
      <w:bookmarkEnd w:id="89"/>
      <w:bookmarkEnd w:id="90"/>
      <w:bookmarkEnd w:id="91"/>
      <w:r w:rsidRPr="00023CBD">
        <w:rPr>
          <w:rFonts w:ascii="Calibri" w:hAnsi="Calibri" w:cs="Calibri"/>
          <w:b w:val="0"/>
        </w:rPr>
        <w:t>Zamawiający nie przewiduje wnoszenia wadium w przedmiotowym postępowaniu.</w:t>
      </w:r>
      <w:bookmarkEnd w:id="95"/>
      <w:bookmarkEnd w:id="96"/>
      <w:bookmarkEnd w:id="97"/>
      <w:bookmarkEnd w:id="98"/>
    </w:p>
    <w:p w:rsidR="00EF3134" w:rsidRPr="00023CBD" w:rsidRDefault="00EF3134" w:rsidP="00023CBD">
      <w:pPr>
        <w:pStyle w:val="spistrescipoziom1"/>
        <w:numPr>
          <w:ilvl w:val="0"/>
          <w:numId w:val="0"/>
        </w:numPr>
        <w:spacing w:after="0" w:line="276" w:lineRule="auto"/>
        <w:ind w:left="426"/>
        <w:rPr>
          <w:rFonts w:ascii="Calibri" w:hAnsi="Calibri" w:cs="Calibri"/>
          <w:b w:val="0"/>
        </w:rPr>
      </w:pPr>
    </w:p>
    <w:p w:rsidR="00EF3134" w:rsidRPr="00023CBD" w:rsidRDefault="00EF3134" w:rsidP="00023CBD">
      <w:pPr>
        <w:pStyle w:val="spistrescipoziom1"/>
        <w:numPr>
          <w:ilvl w:val="0"/>
          <w:numId w:val="11"/>
        </w:numPr>
        <w:spacing w:after="0" w:line="276" w:lineRule="auto"/>
        <w:ind w:left="426" w:hanging="426"/>
        <w:rPr>
          <w:rFonts w:ascii="Calibri" w:hAnsi="Calibri" w:cs="Calibri"/>
        </w:rPr>
      </w:pPr>
      <w:bookmarkStart w:id="99" w:name="_Toc458087034"/>
      <w:r w:rsidRPr="00023CBD">
        <w:rPr>
          <w:rFonts w:ascii="Calibri" w:hAnsi="Calibri" w:cs="Calibri"/>
        </w:rPr>
        <w:t>SPOSÓB OBLICZENIA CENY</w:t>
      </w:r>
      <w:bookmarkEnd w:id="92"/>
      <w:bookmarkEnd w:id="93"/>
      <w:bookmarkEnd w:id="99"/>
    </w:p>
    <w:p w:rsidR="00EF3134" w:rsidRDefault="00EF3134" w:rsidP="009A3EB7">
      <w:pPr>
        <w:pStyle w:val="ListParagraph"/>
        <w:widowControl w:val="0"/>
        <w:numPr>
          <w:ilvl w:val="1"/>
          <w:numId w:val="11"/>
        </w:numPr>
        <w:tabs>
          <w:tab w:val="center" w:pos="900"/>
          <w:tab w:val="right" w:pos="9638"/>
        </w:tabs>
        <w:suppressAutoHyphens/>
        <w:autoSpaceDE w:val="0"/>
        <w:spacing w:after="0" w:line="276" w:lineRule="auto"/>
        <w:ind w:left="851" w:hanging="425"/>
        <w:jc w:val="both"/>
        <w:rPr>
          <w:rFonts w:cs="Calibri"/>
          <w:bCs/>
          <w:sz w:val="20"/>
        </w:rPr>
      </w:pPr>
      <w:r w:rsidRPr="00023CBD">
        <w:rPr>
          <w:rFonts w:cs="Calibri"/>
          <w:bCs/>
          <w:sz w:val="20"/>
        </w:rPr>
        <w:t>Wykonawca określa cenę oferty tj. cenę za realizację przedmiotu zamówienia sumując wysokości proponowanych składek</w:t>
      </w:r>
      <w:r w:rsidRPr="00023CBD">
        <w:rPr>
          <w:rFonts w:cs="Calibri"/>
          <w:bCs/>
          <w:sz w:val="20"/>
          <w:shd w:val="clear" w:color="auto" w:fill="FFFFFF"/>
        </w:rPr>
        <w:t xml:space="preserve"> za 12 miesięczny okres ubezpieczenia </w:t>
      </w:r>
      <w:r w:rsidRPr="00023CBD">
        <w:rPr>
          <w:rFonts w:cs="Calibri"/>
          <w:bCs/>
          <w:sz w:val="20"/>
        </w:rPr>
        <w:t xml:space="preserve">z załączników od </w:t>
      </w:r>
      <w:r w:rsidRPr="00023CBD">
        <w:rPr>
          <w:rFonts w:cs="Calibri"/>
          <w:bCs/>
          <w:color w:val="000000"/>
          <w:sz w:val="20"/>
        </w:rPr>
        <w:t>1 do 5</w:t>
      </w:r>
      <w:r w:rsidRPr="00023CBD">
        <w:rPr>
          <w:rFonts w:cs="Calibri"/>
          <w:bCs/>
          <w:color w:val="666699"/>
          <w:sz w:val="20"/>
        </w:rPr>
        <w:t xml:space="preserve"> </w:t>
      </w:r>
      <w:r w:rsidRPr="00023CBD">
        <w:rPr>
          <w:rFonts w:cs="Calibri"/>
          <w:bCs/>
          <w:sz w:val="20"/>
        </w:rPr>
        <w:t>do Formularza ofertowego i wpisuje w Formularzu ofertowym w pozycji: „cena za realizację zamówienia”.</w:t>
      </w:r>
    </w:p>
    <w:p w:rsidR="00EF3134" w:rsidRPr="00023CBD" w:rsidRDefault="00EF3134" w:rsidP="009A3EB7">
      <w:pPr>
        <w:pStyle w:val="ListParagraph"/>
        <w:widowControl w:val="0"/>
        <w:numPr>
          <w:ilvl w:val="1"/>
          <w:numId w:val="11"/>
        </w:numPr>
        <w:tabs>
          <w:tab w:val="center" w:pos="900"/>
          <w:tab w:val="right" w:pos="9638"/>
        </w:tabs>
        <w:suppressAutoHyphens/>
        <w:autoSpaceDE w:val="0"/>
        <w:spacing w:after="0" w:line="276" w:lineRule="auto"/>
        <w:ind w:left="851" w:hanging="425"/>
        <w:jc w:val="both"/>
        <w:rPr>
          <w:rFonts w:cs="Calibri"/>
          <w:bCs/>
          <w:sz w:val="20"/>
        </w:rPr>
      </w:pPr>
      <w:r w:rsidRPr="00023CBD">
        <w:rPr>
          <w:rFonts w:cs="Calibri"/>
          <w:bCs/>
          <w:sz w:val="20"/>
        </w:rPr>
        <w:t>Podana stawka/składka w odniesieniu do poszczególnego rodzaju pojazdu będzie stała i będzie obowiązywać w czasie realizacji przedmiotu zamówienia.</w:t>
      </w:r>
    </w:p>
    <w:p w:rsidR="00EF3134" w:rsidRPr="00023CBD" w:rsidRDefault="00EF3134" w:rsidP="009A3EB7">
      <w:pPr>
        <w:pStyle w:val="ListParagraph"/>
        <w:widowControl w:val="0"/>
        <w:numPr>
          <w:ilvl w:val="1"/>
          <w:numId w:val="11"/>
        </w:numPr>
        <w:tabs>
          <w:tab w:val="center" w:pos="900"/>
          <w:tab w:val="right" w:pos="9638"/>
        </w:tabs>
        <w:suppressAutoHyphens/>
        <w:autoSpaceDE w:val="0"/>
        <w:spacing w:after="0" w:line="276" w:lineRule="auto"/>
        <w:ind w:left="851" w:hanging="425"/>
        <w:jc w:val="both"/>
        <w:rPr>
          <w:rFonts w:cs="Calibri"/>
          <w:bCs/>
          <w:sz w:val="20"/>
        </w:rPr>
      </w:pPr>
      <w:r w:rsidRPr="00023CBD">
        <w:rPr>
          <w:rFonts w:cs="Calibri"/>
          <w:bCs/>
          <w:sz w:val="20"/>
        </w:rPr>
        <w:t>Wszystkie wartości powinny być liczone z dokładnością do dwóch miejsc po przecinku.</w:t>
      </w:r>
    </w:p>
    <w:p w:rsidR="00EF3134" w:rsidRPr="00023CBD" w:rsidRDefault="00EF3134" w:rsidP="009A3EB7">
      <w:pPr>
        <w:pStyle w:val="ListParagraph"/>
        <w:widowControl w:val="0"/>
        <w:numPr>
          <w:ilvl w:val="1"/>
          <w:numId w:val="11"/>
        </w:numPr>
        <w:tabs>
          <w:tab w:val="center" w:pos="900"/>
          <w:tab w:val="right" w:pos="9638"/>
        </w:tabs>
        <w:suppressAutoHyphens/>
        <w:autoSpaceDE w:val="0"/>
        <w:spacing w:after="0" w:line="276" w:lineRule="auto"/>
        <w:ind w:left="851" w:hanging="425"/>
        <w:jc w:val="both"/>
        <w:rPr>
          <w:rFonts w:cs="Calibri"/>
          <w:bCs/>
          <w:sz w:val="20"/>
        </w:rPr>
      </w:pPr>
      <w:r w:rsidRPr="00023CBD">
        <w:rPr>
          <w:rFonts w:cs="Calibri"/>
          <w:bCs/>
          <w:sz w:val="20"/>
        </w:rPr>
        <w:t>Błędy w obliczaniu ceny, których nie można poprawić na podstawie art. 87 ust. 2 pkt 2 ustawy Pzp będą powodem odrzucenia oferty na podstawie art. 89 ust. 1 pkt 6 ustawy.</w:t>
      </w:r>
    </w:p>
    <w:p w:rsidR="00EF3134" w:rsidRPr="00023CBD" w:rsidRDefault="00EF3134" w:rsidP="009A3EB7">
      <w:pPr>
        <w:pStyle w:val="ListParagraph"/>
        <w:widowControl w:val="0"/>
        <w:numPr>
          <w:ilvl w:val="1"/>
          <w:numId w:val="11"/>
        </w:numPr>
        <w:tabs>
          <w:tab w:val="center" w:pos="900"/>
          <w:tab w:val="right" w:pos="9638"/>
        </w:tabs>
        <w:suppressAutoHyphens/>
        <w:autoSpaceDE w:val="0"/>
        <w:spacing w:after="0" w:line="276" w:lineRule="auto"/>
        <w:ind w:left="851" w:hanging="425"/>
        <w:jc w:val="both"/>
        <w:rPr>
          <w:rFonts w:cs="Calibri"/>
          <w:sz w:val="20"/>
        </w:rPr>
      </w:pPr>
      <w:r w:rsidRPr="00023CBD">
        <w:rPr>
          <w:rFonts w:cs="Calibri"/>
          <w:bCs/>
          <w:sz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023CBD">
        <w:rPr>
          <w:rFonts w:cs="Calibri"/>
          <w:sz w:val="20"/>
          <w:lang w:eastAsia="ar-SA"/>
        </w:rPr>
        <w:tab/>
      </w:r>
    </w:p>
    <w:p w:rsidR="00EF3134" w:rsidRPr="00023CBD" w:rsidRDefault="00EF3134" w:rsidP="00023CBD">
      <w:pPr>
        <w:widowControl w:val="0"/>
        <w:tabs>
          <w:tab w:val="left" w:pos="284"/>
          <w:tab w:val="center" w:pos="9141"/>
          <w:tab w:val="right" w:pos="13677"/>
        </w:tabs>
        <w:suppressAutoHyphens/>
        <w:autoSpaceDE w:val="0"/>
        <w:spacing w:line="276" w:lineRule="auto"/>
        <w:ind w:left="357"/>
        <w:jc w:val="both"/>
        <w:rPr>
          <w:rFonts w:ascii="Calibri" w:hAnsi="Calibri" w:cs="Calibri"/>
          <w:sz w:val="20"/>
          <w:szCs w:val="20"/>
        </w:rPr>
      </w:pPr>
    </w:p>
    <w:p w:rsidR="00EF3134" w:rsidRPr="00023CBD" w:rsidRDefault="00EF3134" w:rsidP="00023CBD">
      <w:pPr>
        <w:pStyle w:val="spistrescipoziom1"/>
        <w:numPr>
          <w:ilvl w:val="0"/>
          <w:numId w:val="11"/>
        </w:numPr>
        <w:spacing w:after="0" w:line="276" w:lineRule="auto"/>
        <w:ind w:left="426" w:hanging="426"/>
        <w:rPr>
          <w:rFonts w:ascii="Calibri" w:hAnsi="Calibri" w:cs="Calibri"/>
        </w:rPr>
      </w:pPr>
      <w:bookmarkStart w:id="100" w:name="_Toc286155481"/>
      <w:bookmarkStart w:id="101" w:name="_Toc369278156"/>
      <w:bookmarkStart w:id="102" w:name="_Toc458087035"/>
      <w:r w:rsidRPr="00023CBD">
        <w:rPr>
          <w:rFonts w:ascii="Calibri" w:hAnsi="Calibri" w:cs="Calibri"/>
        </w:rPr>
        <w:t>ZABEZPIECZENIE NALEŻYTEGO WYKONANIA UMOWY</w:t>
      </w:r>
      <w:bookmarkEnd w:id="94"/>
      <w:bookmarkEnd w:id="100"/>
      <w:bookmarkEnd w:id="101"/>
      <w:bookmarkEnd w:id="102"/>
      <w:r w:rsidRPr="00023CBD">
        <w:rPr>
          <w:rFonts w:ascii="Calibri" w:hAnsi="Calibri" w:cs="Calibri"/>
        </w:rPr>
        <w:t xml:space="preserve"> </w:t>
      </w:r>
    </w:p>
    <w:p w:rsidR="00EF3134" w:rsidRPr="00023CBD" w:rsidRDefault="00EF3134" w:rsidP="00023CBD">
      <w:pPr>
        <w:spacing w:line="276" w:lineRule="auto"/>
        <w:ind w:left="426"/>
        <w:jc w:val="both"/>
        <w:rPr>
          <w:rFonts w:ascii="Calibri" w:hAnsi="Calibri" w:cs="Calibri"/>
          <w:sz w:val="20"/>
          <w:szCs w:val="20"/>
        </w:rPr>
      </w:pPr>
      <w:r w:rsidRPr="00023CBD">
        <w:rPr>
          <w:rFonts w:ascii="Calibri" w:hAnsi="Calibri" w:cs="Calibri"/>
          <w:sz w:val="20"/>
          <w:szCs w:val="20"/>
        </w:rPr>
        <w:t>W niniejszym postępowaniu nie żąda się zabezpieczenia należytego wykonania umowy w sprawie zamówienia publicznego.</w:t>
      </w:r>
    </w:p>
    <w:p w:rsidR="00EF3134" w:rsidRPr="00023CBD" w:rsidRDefault="00EF3134" w:rsidP="00023CBD">
      <w:pPr>
        <w:spacing w:line="276" w:lineRule="auto"/>
        <w:jc w:val="both"/>
        <w:rPr>
          <w:rFonts w:ascii="Calibri" w:hAnsi="Calibri" w:cs="Calibri"/>
          <w:sz w:val="20"/>
          <w:szCs w:val="20"/>
          <w:highlight w:val="yellow"/>
        </w:rPr>
      </w:pPr>
    </w:p>
    <w:p w:rsidR="00EF3134" w:rsidRPr="00023CBD" w:rsidRDefault="00EF3134" w:rsidP="00023CBD">
      <w:pPr>
        <w:pStyle w:val="spistrescipoziom1"/>
        <w:numPr>
          <w:ilvl w:val="0"/>
          <w:numId w:val="11"/>
        </w:numPr>
        <w:spacing w:after="0" w:line="276" w:lineRule="auto"/>
        <w:ind w:left="426" w:hanging="426"/>
        <w:rPr>
          <w:rFonts w:ascii="Calibri" w:hAnsi="Calibri" w:cs="Calibri"/>
        </w:rPr>
      </w:pPr>
      <w:bookmarkStart w:id="103" w:name="_Toc150257038"/>
      <w:bookmarkStart w:id="104" w:name="_Toc286155482"/>
      <w:bookmarkStart w:id="105" w:name="_Toc369278157"/>
      <w:bookmarkStart w:id="106" w:name="_Toc458087036"/>
      <w:r w:rsidRPr="00023CBD">
        <w:rPr>
          <w:rFonts w:ascii="Calibri" w:hAnsi="Calibri" w:cs="Calibri"/>
        </w:rPr>
        <w:t>KRYTERIA WYBORU NAJKORZYSTNIEJSZEJ OFERTY</w:t>
      </w:r>
      <w:bookmarkEnd w:id="103"/>
      <w:bookmarkEnd w:id="104"/>
      <w:bookmarkEnd w:id="105"/>
      <w:bookmarkEnd w:id="106"/>
    </w:p>
    <w:p w:rsidR="00EF3134" w:rsidRPr="00023CBD" w:rsidRDefault="00EF3134" w:rsidP="00023CBD">
      <w:pPr>
        <w:pStyle w:val="spistrescipoziom2"/>
        <w:numPr>
          <w:ilvl w:val="1"/>
          <w:numId w:val="11"/>
        </w:numPr>
        <w:spacing w:after="0" w:line="276" w:lineRule="auto"/>
        <w:ind w:left="993" w:hanging="567"/>
        <w:rPr>
          <w:rFonts w:ascii="Calibri" w:hAnsi="Calibri" w:cs="Calibri"/>
          <w:b w:val="0"/>
        </w:rPr>
      </w:pPr>
      <w:r w:rsidRPr="00023CBD">
        <w:rPr>
          <w:rFonts w:ascii="Calibri" w:hAnsi="Calibri" w:cs="Calibri"/>
          <w:b w:val="0"/>
        </w:rPr>
        <w:t xml:space="preserve">Przy wyborze najkorzystniejszej oferty w ramach </w:t>
      </w:r>
      <w:r w:rsidRPr="00023CBD">
        <w:rPr>
          <w:rFonts w:ascii="Calibri" w:hAnsi="Calibri" w:cs="Calibri"/>
          <w:b w:val="0"/>
          <w:u w:val="single"/>
        </w:rPr>
        <w:t>części 01</w:t>
      </w:r>
      <w:r w:rsidRPr="00023CBD">
        <w:rPr>
          <w:rFonts w:ascii="Calibri" w:hAnsi="Calibri" w:cs="Calibri"/>
          <w:b w:val="0"/>
        </w:rPr>
        <w:t xml:space="preserve"> Zamawiający kierować się będzie następującymi kryteriami:</w:t>
      </w:r>
    </w:p>
    <w:p w:rsidR="00EF3134" w:rsidRPr="00023CBD" w:rsidRDefault="00EF3134" w:rsidP="00023CBD">
      <w:pPr>
        <w:spacing w:line="276" w:lineRule="auto"/>
        <w:jc w:val="both"/>
        <w:rPr>
          <w:rFonts w:ascii="Calibri" w:hAnsi="Calibri" w:cs="Calibri"/>
          <w:sz w:val="20"/>
          <w:szCs w:val="20"/>
        </w:rPr>
      </w:pPr>
    </w:p>
    <w:p w:rsidR="00EF3134" w:rsidRPr="00023CBD" w:rsidRDefault="00EF3134" w:rsidP="00023CBD">
      <w:pPr>
        <w:spacing w:line="276" w:lineRule="auto"/>
        <w:jc w:val="both"/>
        <w:rPr>
          <w:rFonts w:ascii="Calibri" w:hAnsi="Calibri" w:cs="Calibri"/>
          <w:sz w:val="20"/>
          <w:szCs w:val="20"/>
        </w:rPr>
      </w:pPr>
    </w:p>
    <w:p w:rsidR="00EF3134" w:rsidRPr="00023CBD" w:rsidRDefault="00EF3134" w:rsidP="00023CBD">
      <w:pPr>
        <w:spacing w:line="276" w:lineRule="auto"/>
        <w:jc w:val="both"/>
        <w:rPr>
          <w:rFonts w:ascii="Calibri" w:hAnsi="Calibri" w:cs="Calibri"/>
          <w:sz w:val="20"/>
          <w:szCs w:val="20"/>
        </w:rPr>
      </w:pPr>
    </w:p>
    <w:tbl>
      <w:tblPr>
        <w:tblW w:w="0" w:type="auto"/>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60"/>
        <w:gridCol w:w="2053"/>
        <w:gridCol w:w="850"/>
      </w:tblGrid>
      <w:tr w:rsidR="00EF3134" w:rsidRPr="00023CBD" w:rsidTr="00D0640E">
        <w:trPr>
          <w:trHeight w:val="375"/>
          <w:jc w:val="center"/>
        </w:trPr>
        <w:tc>
          <w:tcPr>
            <w:tcW w:w="7513" w:type="dxa"/>
            <w:gridSpan w:val="2"/>
            <w:vAlign w:val="center"/>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Cena (składka ubezpieczeniowa)</w:t>
            </w:r>
          </w:p>
        </w:tc>
        <w:tc>
          <w:tcPr>
            <w:tcW w:w="850" w:type="dxa"/>
            <w:vAlign w:val="center"/>
          </w:tcPr>
          <w:p w:rsidR="00EF3134" w:rsidRPr="00023CBD" w:rsidRDefault="00EF3134" w:rsidP="00023CBD">
            <w:pPr>
              <w:spacing w:line="276" w:lineRule="auto"/>
              <w:jc w:val="right"/>
              <w:rPr>
                <w:rFonts w:ascii="Calibri" w:hAnsi="Calibri" w:cs="Calibri"/>
                <w:sz w:val="20"/>
                <w:szCs w:val="20"/>
              </w:rPr>
            </w:pPr>
            <w:r w:rsidRPr="00023CBD">
              <w:rPr>
                <w:rFonts w:ascii="Calibri" w:hAnsi="Calibri" w:cs="Calibri"/>
                <w:sz w:val="20"/>
                <w:szCs w:val="20"/>
              </w:rPr>
              <w:t>98%</w:t>
            </w:r>
          </w:p>
        </w:tc>
      </w:tr>
      <w:tr w:rsidR="00EF3134" w:rsidRPr="00023CBD" w:rsidTr="00D0640E">
        <w:trPr>
          <w:trHeight w:val="375"/>
          <w:jc w:val="center"/>
        </w:trPr>
        <w:tc>
          <w:tcPr>
            <w:tcW w:w="7513" w:type="dxa"/>
            <w:gridSpan w:val="2"/>
            <w:vAlign w:val="center"/>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Warunki ubezpieczenia</w:t>
            </w:r>
          </w:p>
        </w:tc>
        <w:tc>
          <w:tcPr>
            <w:tcW w:w="850" w:type="dxa"/>
            <w:vAlign w:val="center"/>
          </w:tcPr>
          <w:p w:rsidR="00EF3134" w:rsidRPr="00023CBD" w:rsidRDefault="00EF3134" w:rsidP="00023CBD">
            <w:pPr>
              <w:spacing w:line="276" w:lineRule="auto"/>
              <w:jc w:val="right"/>
              <w:rPr>
                <w:rFonts w:ascii="Calibri" w:hAnsi="Calibri" w:cs="Calibri"/>
                <w:sz w:val="20"/>
                <w:szCs w:val="20"/>
              </w:rPr>
            </w:pPr>
            <w:r w:rsidRPr="00023CBD">
              <w:rPr>
                <w:rFonts w:ascii="Calibri" w:hAnsi="Calibri" w:cs="Calibri"/>
                <w:sz w:val="20"/>
                <w:szCs w:val="20"/>
              </w:rPr>
              <w:t>2%</w:t>
            </w:r>
          </w:p>
        </w:tc>
      </w:tr>
      <w:tr w:rsidR="00EF3134" w:rsidRPr="00023CBD" w:rsidTr="00D0640E">
        <w:trPr>
          <w:trHeight w:val="321"/>
          <w:jc w:val="center"/>
        </w:trPr>
        <w:tc>
          <w:tcPr>
            <w:tcW w:w="5460" w:type="dxa"/>
            <w:tcBorders>
              <w:left w:val="nil"/>
              <w:bottom w:val="nil"/>
            </w:tcBorders>
            <w:vAlign w:val="center"/>
          </w:tcPr>
          <w:p w:rsidR="00EF3134" w:rsidRPr="00023CBD" w:rsidRDefault="00EF3134" w:rsidP="00023CBD">
            <w:pPr>
              <w:spacing w:line="276" w:lineRule="auto"/>
              <w:jc w:val="both"/>
              <w:rPr>
                <w:rFonts w:ascii="Calibri" w:hAnsi="Calibri" w:cs="Calibri"/>
                <w:sz w:val="20"/>
                <w:szCs w:val="20"/>
              </w:rPr>
            </w:pPr>
          </w:p>
        </w:tc>
        <w:tc>
          <w:tcPr>
            <w:tcW w:w="2053" w:type="dxa"/>
            <w:vAlign w:val="center"/>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RAZEM</w:t>
            </w:r>
          </w:p>
        </w:tc>
        <w:tc>
          <w:tcPr>
            <w:tcW w:w="850" w:type="dxa"/>
            <w:vAlign w:val="center"/>
          </w:tcPr>
          <w:p w:rsidR="00EF3134" w:rsidRPr="00023CBD" w:rsidRDefault="00EF3134" w:rsidP="00023CBD">
            <w:pPr>
              <w:spacing w:line="276" w:lineRule="auto"/>
              <w:jc w:val="right"/>
              <w:rPr>
                <w:rFonts w:ascii="Calibri" w:hAnsi="Calibri" w:cs="Calibri"/>
                <w:sz w:val="20"/>
                <w:szCs w:val="20"/>
              </w:rPr>
            </w:pPr>
            <w:r w:rsidRPr="00023CBD">
              <w:rPr>
                <w:rFonts w:ascii="Calibri" w:hAnsi="Calibri" w:cs="Calibri"/>
                <w:sz w:val="20"/>
                <w:szCs w:val="20"/>
              </w:rPr>
              <w:t>100%</w:t>
            </w:r>
          </w:p>
        </w:tc>
      </w:tr>
    </w:tbl>
    <w:p w:rsidR="00EF3134" w:rsidRPr="00023CBD" w:rsidRDefault="00EF3134" w:rsidP="00023CBD">
      <w:pPr>
        <w:spacing w:line="276" w:lineRule="auto"/>
        <w:jc w:val="both"/>
        <w:rPr>
          <w:rFonts w:ascii="Calibri" w:hAnsi="Calibri" w:cs="Calibri"/>
          <w:sz w:val="20"/>
          <w:szCs w:val="20"/>
        </w:rPr>
      </w:pPr>
    </w:p>
    <w:p w:rsidR="00EF3134" w:rsidRPr="00023CBD" w:rsidRDefault="00EF3134" w:rsidP="00023CBD">
      <w:pPr>
        <w:pStyle w:val="spistrescipoziom2"/>
        <w:numPr>
          <w:ilvl w:val="1"/>
          <w:numId w:val="11"/>
        </w:numPr>
        <w:spacing w:after="0" w:line="276" w:lineRule="auto"/>
        <w:ind w:left="993" w:hanging="567"/>
        <w:rPr>
          <w:rFonts w:ascii="Calibri" w:hAnsi="Calibri" w:cs="Calibri"/>
        </w:rPr>
      </w:pPr>
      <w:bookmarkStart w:id="107" w:name="_Toc402209284"/>
      <w:bookmarkStart w:id="108" w:name="_Toc402215016"/>
      <w:bookmarkStart w:id="109" w:name="_Toc402275712"/>
      <w:bookmarkStart w:id="110" w:name="_Toc458080854"/>
      <w:bookmarkStart w:id="111" w:name="_Toc458087038"/>
      <w:r w:rsidRPr="00023CBD">
        <w:rPr>
          <w:rFonts w:ascii="Calibri" w:hAnsi="Calibri" w:cs="Calibri"/>
        </w:rPr>
        <w:t>Punktacja ofert– sposób wyliczenia sumarycznej liczby przyznanych punktów.</w:t>
      </w:r>
      <w:bookmarkEnd w:id="107"/>
      <w:bookmarkEnd w:id="108"/>
      <w:bookmarkEnd w:id="109"/>
      <w:bookmarkEnd w:id="110"/>
      <w:bookmarkEnd w:id="111"/>
    </w:p>
    <w:p w:rsidR="00EF3134" w:rsidRPr="00023CBD" w:rsidRDefault="00EF3134" w:rsidP="00023CBD">
      <w:pPr>
        <w:pStyle w:val="spistrescipoziom2"/>
        <w:numPr>
          <w:ilvl w:val="0"/>
          <w:numId w:val="0"/>
        </w:numPr>
        <w:spacing w:after="0" w:line="276" w:lineRule="auto"/>
        <w:ind w:left="993"/>
        <w:rPr>
          <w:rFonts w:ascii="Calibri" w:hAnsi="Calibri" w:cs="Calibri"/>
          <w:b w:val="0"/>
        </w:rPr>
      </w:pP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b/>
          <w:sz w:val="20"/>
          <w:szCs w:val="20"/>
        </w:rPr>
      </w:pPr>
      <w:r w:rsidRPr="00023CBD">
        <w:rPr>
          <w:rFonts w:ascii="Calibri" w:hAnsi="Calibri" w:cs="Calibri"/>
          <w:b/>
          <w:sz w:val="20"/>
          <w:szCs w:val="20"/>
        </w:rPr>
        <w:t>Cena (składka ubezpieczeniowa)</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Oferty będą oceniane na podstawie ceny podanej w formularzu i obliczane wg poniższego wzoru:</w:t>
      </w:r>
    </w:p>
    <w:p w:rsidR="00EF3134" w:rsidRPr="00023CBD" w:rsidRDefault="00EF3134" w:rsidP="00023CBD">
      <w:pPr>
        <w:spacing w:line="276" w:lineRule="auto"/>
        <w:ind w:left="1701"/>
        <w:jc w:val="both"/>
        <w:rPr>
          <w:rFonts w:ascii="Calibri" w:hAnsi="Calibri" w:cs="Calibri"/>
          <w:b/>
          <w:sz w:val="20"/>
          <w:szCs w:val="20"/>
        </w:rPr>
      </w:pPr>
      <w:r w:rsidRPr="00023CBD">
        <w:rPr>
          <w:rFonts w:ascii="Calibri" w:hAnsi="Calibri" w:cs="Calibri"/>
          <w:b/>
          <w:sz w:val="20"/>
          <w:szCs w:val="20"/>
        </w:rPr>
        <w:t>Pc = 100 pkt x ( Cn / Co) x 98%</w:t>
      </w:r>
      <w:r w:rsidRPr="00023CBD">
        <w:rPr>
          <w:rFonts w:ascii="Calibri" w:hAnsi="Calibri" w:cs="Calibri"/>
          <w:b/>
          <w:sz w:val="20"/>
          <w:szCs w:val="20"/>
        </w:rPr>
        <w:tab/>
        <w:t xml:space="preserve"> </w:t>
      </w:r>
    </w:p>
    <w:p w:rsidR="00EF3134" w:rsidRPr="00023CBD" w:rsidRDefault="00EF3134" w:rsidP="00023CBD">
      <w:pPr>
        <w:spacing w:line="276" w:lineRule="auto"/>
        <w:ind w:left="1701"/>
        <w:jc w:val="both"/>
        <w:rPr>
          <w:rFonts w:ascii="Calibri" w:hAnsi="Calibri" w:cs="Calibri"/>
          <w:sz w:val="20"/>
          <w:szCs w:val="20"/>
        </w:rPr>
      </w:pP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Pc – liczba punktów przyznanych rozpatrywanej ofercie</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 xml:space="preserve">Cn- najniższa zaoferowana cena </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Co- cena rozpatrywanej oferty</w:t>
      </w:r>
    </w:p>
    <w:p w:rsidR="00EF3134" w:rsidRPr="00023CBD" w:rsidRDefault="00EF3134" w:rsidP="00023CBD">
      <w:pPr>
        <w:spacing w:line="276" w:lineRule="auto"/>
        <w:ind w:left="1418"/>
        <w:jc w:val="both"/>
        <w:rPr>
          <w:rFonts w:ascii="Calibri" w:hAnsi="Calibri" w:cs="Calibri"/>
          <w:sz w:val="20"/>
          <w:szCs w:val="20"/>
        </w:rPr>
      </w:pP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b/>
          <w:sz w:val="20"/>
          <w:szCs w:val="20"/>
        </w:rPr>
        <w:t>Warunki ubezpieczenia</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Oferty będą oceniane z uwzględnieniem poniższych kryteriów punktowych zależnych od akceptacji przez Wykonawcę poszczególnych klauzul fakultatywnych.</w:t>
      </w:r>
    </w:p>
    <w:p w:rsidR="00EF3134" w:rsidRPr="00023CBD" w:rsidRDefault="00EF3134" w:rsidP="00023CBD">
      <w:pPr>
        <w:spacing w:line="276" w:lineRule="auto"/>
        <w:ind w:left="1701"/>
        <w:jc w:val="both"/>
        <w:rPr>
          <w:rFonts w:ascii="Calibri" w:hAnsi="Calibri" w:cs="Calibri"/>
          <w:sz w:val="20"/>
          <w:szCs w:val="20"/>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98"/>
        <w:gridCol w:w="3827"/>
      </w:tblGrid>
      <w:tr w:rsidR="00EF3134" w:rsidRPr="00023CBD" w:rsidTr="00393888">
        <w:tc>
          <w:tcPr>
            <w:tcW w:w="3898" w:type="dxa"/>
          </w:tcPr>
          <w:p w:rsidR="00EF3134" w:rsidRPr="00023CBD" w:rsidRDefault="00EF3134" w:rsidP="00023CBD">
            <w:pPr>
              <w:spacing w:line="276" w:lineRule="auto"/>
              <w:jc w:val="center"/>
              <w:rPr>
                <w:rFonts w:ascii="Calibri" w:hAnsi="Calibri" w:cs="Calibri"/>
                <w:b/>
                <w:sz w:val="20"/>
                <w:szCs w:val="20"/>
              </w:rPr>
            </w:pPr>
            <w:r w:rsidRPr="00023CBD">
              <w:rPr>
                <w:rFonts w:ascii="Calibri" w:hAnsi="Calibri" w:cs="Calibri"/>
                <w:b/>
                <w:sz w:val="20"/>
                <w:szCs w:val="20"/>
              </w:rPr>
              <w:t>Warunki ubezpieczenia</w:t>
            </w:r>
          </w:p>
        </w:tc>
        <w:tc>
          <w:tcPr>
            <w:tcW w:w="3827" w:type="dxa"/>
          </w:tcPr>
          <w:p w:rsidR="00EF3134" w:rsidRPr="00023CBD" w:rsidRDefault="00EF3134" w:rsidP="00023CBD">
            <w:pPr>
              <w:spacing w:line="276" w:lineRule="auto"/>
              <w:jc w:val="center"/>
              <w:rPr>
                <w:rFonts w:ascii="Calibri" w:hAnsi="Calibri" w:cs="Calibri"/>
                <w:b/>
                <w:sz w:val="20"/>
                <w:szCs w:val="20"/>
              </w:rPr>
            </w:pPr>
            <w:r w:rsidRPr="00023CBD">
              <w:rPr>
                <w:rFonts w:ascii="Calibri" w:hAnsi="Calibri" w:cs="Calibri"/>
                <w:b/>
                <w:sz w:val="20"/>
                <w:szCs w:val="20"/>
              </w:rPr>
              <w:t>Punktacja</w:t>
            </w:r>
          </w:p>
        </w:tc>
      </w:tr>
      <w:tr w:rsidR="00EF3134" w:rsidRPr="00023CBD" w:rsidTr="00393888">
        <w:trPr>
          <w:trHeight w:val="143"/>
        </w:trPr>
        <w:tc>
          <w:tcPr>
            <w:tcW w:w="7725" w:type="dxa"/>
            <w:gridSpan w:val="2"/>
          </w:tcPr>
          <w:p w:rsidR="00EF3134" w:rsidRPr="00023CBD" w:rsidRDefault="00EF3134" w:rsidP="00023CBD">
            <w:pPr>
              <w:spacing w:line="276" w:lineRule="auto"/>
              <w:jc w:val="center"/>
              <w:rPr>
                <w:rFonts w:ascii="Calibri" w:hAnsi="Calibri" w:cs="Calibri"/>
                <w:b/>
                <w:sz w:val="20"/>
                <w:szCs w:val="20"/>
              </w:rPr>
            </w:pPr>
            <w:r w:rsidRPr="00023CBD">
              <w:rPr>
                <w:rFonts w:ascii="Calibri" w:hAnsi="Calibri" w:cs="Calibri"/>
                <w:b/>
                <w:sz w:val="20"/>
                <w:szCs w:val="20"/>
              </w:rPr>
              <w:t>Ubezpieczenie mienia od wszystkich ryzyk</w:t>
            </w:r>
          </w:p>
        </w:tc>
      </w:tr>
      <w:tr w:rsidR="00EF3134" w:rsidRPr="00023CBD" w:rsidTr="00393888">
        <w:trPr>
          <w:trHeight w:val="143"/>
        </w:trPr>
        <w:tc>
          <w:tcPr>
            <w:tcW w:w="3898" w:type="dxa"/>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Fakultatywna klauzula EIB 42 /klauzula dodatkowej sumy ubezpieczenia/</w:t>
            </w:r>
          </w:p>
        </w:tc>
        <w:tc>
          <w:tcPr>
            <w:tcW w:w="3827" w:type="dxa"/>
          </w:tcPr>
          <w:p w:rsidR="00EF3134" w:rsidRPr="00023CBD" w:rsidRDefault="00EF3134" w:rsidP="00023CBD">
            <w:pPr>
              <w:spacing w:line="276" w:lineRule="auto"/>
              <w:jc w:val="center"/>
              <w:rPr>
                <w:rFonts w:ascii="Calibri" w:hAnsi="Calibri" w:cs="Calibri"/>
                <w:sz w:val="20"/>
                <w:szCs w:val="20"/>
              </w:rPr>
            </w:pPr>
            <w:r w:rsidRPr="00023CBD">
              <w:rPr>
                <w:rFonts w:ascii="Calibri" w:hAnsi="Calibri" w:cs="Calibri"/>
                <w:sz w:val="20"/>
                <w:szCs w:val="20"/>
              </w:rPr>
              <w:t>50 pkt – akceptacja</w:t>
            </w:r>
          </w:p>
          <w:p w:rsidR="00EF3134" w:rsidRPr="00023CBD" w:rsidRDefault="00EF3134" w:rsidP="00023CBD">
            <w:pPr>
              <w:spacing w:line="276" w:lineRule="auto"/>
              <w:jc w:val="center"/>
              <w:rPr>
                <w:rFonts w:ascii="Calibri" w:hAnsi="Calibri" w:cs="Calibri"/>
                <w:sz w:val="20"/>
                <w:szCs w:val="20"/>
              </w:rPr>
            </w:pPr>
            <w:r w:rsidRPr="00023CBD">
              <w:rPr>
                <w:rFonts w:ascii="Calibri" w:hAnsi="Calibri" w:cs="Calibri"/>
                <w:sz w:val="20"/>
                <w:szCs w:val="20"/>
              </w:rPr>
              <w:t>0 pkt – brak akceptacji</w:t>
            </w:r>
          </w:p>
        </w:tc>
      </w:tr>
      <w:tr w:rsidR="00EF3134" w:rsidRPr="00023CBD" w:rsidTr="00393888">
        <w:trPr>
          <w:trHeight w:val="143"/>
        </w:trPr>
        <w:tc>
          <w:tcPr>
            <w:tcW w:w="3898" w:type="dxa"/>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Fakultatywna klauzula EIB 02 B – /klauzula przepięciowa (wyższy limit)</w:t>
            </w:r>
          </w:p>
        </w:tc>
        <w:tc>
          <w:tcPr>
            <w:tcW w:w="3827" w:type="dxa"/>
          </w:tcPr>
          <w:p w:rsidR="00EF3134" w:rsidRPr="00023CBD" w:rsidRDefault="00EF3134" w:rsidP="00023CBD">
            <w:pPr>
              <w:spacing w:line="276" w:lineRule="auto"/>
              <w:jc w:val="center"/>
              <w:rPr>
                <w:rFonts w:ascii="Calibri" w:hAnsi="Calibri" w:cs="Calibri"/>
                <w:sz w:val="20"/>
                <w:szCs w:val="20"/>
              </w:rPr>
            </w:pPr>
            <w:r w:rsidRPr="00023CBD">
              <w:rPr>
                <w:rFonts w:ascii="Calibri" w:hAnsi="Calibri" w:cs="Calibri"/>
                <w:sz w:val="20"/>
                <w:szCs w:val="20"/>
              </w:rPr>
              <w:t>50 pkt – akceptacja</w:t>
            </w:r>
          </w:p>
          <w:p w:rsidR="00EF3134" w:rsidRPr="00023CBD" w:rsidRDefault="00EF3134" w:rsidP="00023CBD">
            <w:pPr>
              <w:spacing w:line="276" w:lineRule="auto"/>
              <w:jc w:val="center"/>
              <w:rPr>
                <w:rFonts w:ascii="Calibri" w:hAnsi="Calibri" w:cs="Calibri"/>
                <w:sz w:val="20"/>
                <w:szCs w:val="20"/>
              </w:rPr>
            </w:pPr>
            <w:r w:rsidRPr="00023CBD">
              <w:rPr>
                <w:rFonts w:ascii="Calibri" w:hAnsi="Calibri" w:cs="Calibri"/>
                <w:sz w:val="20"/>
                <w:szCs w:val="20"/>
              </w:rPr>
              <w:t>0 pkt – brak akceptacji</w:t>
            </w:r>
          </w:p>
        </w:tc>
      </w:tr>
    </w:tbl>
    <w:p w:rsidR="00EF3134" w:rsidRPr="00023CBD" w:rsidRDefault="00EF3134" w:rsidP="00023CBD">
      <w:pPr>
        <w:spacing w:line="276" w:lineRule="auto"/>
        <w:jc w:val="both"/>
        <w:rPr>
          <w:rFonts w:ascii="Calibri" w:hAnsi="Calibri" w:cs="Calibri"/>
          <w:sz w:val="20"/>
          <w:szCs w:val="20"/>
        </w:rPr>
      </w:pP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Przyznane punkty za akceptację poszczególnych klauzul fakultatywnych zostaną zsumowane, a ogólna wartość punktowa obliczana będzie wg wzoru:</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ab/>
      </w:r>
    </w:p>
    <w:p w:rsidR="00EF3134" w:rsidRPr="00023CBD" w:rsidRDefault="00EF3134" w:rsidP="00023CBD">
      <w:pPr>
        <w:spacing w:line="276" w:lineRule="auto"/>
        <w:jc w:val="center"/>
        <w:rPr>
          <w:rFonts w:ascii="Calibri" w:hAnsi="Calibri" w:cs="Calibri"/>
          <w:b/>
          <w:sz w:val="20"/>
          <w:szCs w:val="20"/>
        </w:rPr>
      </w:pPr>
      <w:r w:rsidRPr="00023CBD">
        <w:rPr>
          <w:rFonts w:ascii="Calibri" w:hAnsi="Calibri" w:cs="Calibri"/>
          <w:b/>
          <w:sz w:val="20"/>
          <w:szCs w:val="20"/>
        </w:rPr>
        <w:t>Pw = Wo x 2%</w:t>
      </w:r>
      <w:r w:rsidRPr="00023CBD">
        <w:rPr>
          <w:rFonts w:ascii="Calibri" w:hAnsi="Calibri" w:cs="Calibri"/>
          <w:b/>
          <w:sz w:val="20"/>
          <w:szCs w:val="20"/>
        </w:rPr>
        <w:br/>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Pw – liczba punktów w kryterium warunki ubezpieczenia</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Wo – punkty przyznane za kryterium warunki ubezpieczenia</w:t>
      </w:r>
    </w:p>
    <w:p w:rsidR="00EF3134" w:rsidRPr="00023CBD" w:rsidRDefault="00EF3134" w:rsidP="00023CBD">
      <w:pPr>
        <w:spacing w:line="276" w:lineRule="auto"/>
        <w:ind w:left="1701"/>
        <w:jc w:val="both"/>
        <w:rPr>
          <w:rFonts w:ascii="Calibri" w:hAnsi="Calibri" w:cs="Calibri"/>
          <w:sz w:val="20"/>
          <w:szCs w:val="20"/>
        </w:rPr>
      </w:pP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b/>
          <w:sz w:val="20"/>
          <w:szCs w:val="20"/>
        </w:rPr>
      </w:pPr>
      <w:r w:rsidRPr="00023CBD">
        <w:rPr>
          <w:rFonts w:ascii="Calibri" w:hAnsi="Calibri" w:cs="Calibri"/>
          <w:b/>
          <w:sz w:val="20"/>
          <w:szCs w:val="20"/>
        </w:rPr>
        <w:t>Łączna ilość punktów przyznana ocenianej ofercie</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Łączna ilość punktów przyznana ocenianej ofercie wyliczona będzie wg następującego wzoru:</w:t>
      </w:r>
    </w:p>
    <w:p w:rsidR="00EF3134" w:rsidRPr="00023CBD" w:rsidRDefault="00EF3134" w:rsidP="00023CBD">
      <w:pPr>
        <w:spacing w:line="276" w:lineRule="auto"/>
        <w:ind w:left="1701"/>
        <w:jc w:val="both"/>
        <w:rPr>
          <w:rFonts w:ascii="Calibri" w:hAnsi="Calibri" w:cs="Calibri"/>
          <w:b/>
          <w:sz w:val="20"/>
          <w:szCs w:val="20"/>
        </w:rPr>
      </w:pPr>
      <w:r w:rsidRPr="00023CBD">
        <w:rPr>
          <w:rFonts w:ascii="Calibri" w:hAnsi="Calibri" w:cs="Calibri"/>
          <w:b/>
          <w:sz w:val="20"/>
          <w:szCs w:val="20"/>
        </w:rPr>
        <w:t>P = Pc + Pw</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Zamawiający uzna za najkorzystniejszą ofertę tę, która uzyska najwyższą liczbę punktów uzyskanych w wyniku zsumowania punktów w kryterium „cena” i kryterium „warunki ubezpieczenia”.</w:t>
      </w:r>
    </w:p>
    <w:p w:rsidR="00EF3134" w:rsidRPr="00023CBD" w:rsidRDefault="00EF3134" w:rsidP="00023CBD">
      <w:pPr>
        <w:pStyle w:val="spistrescipoziom2"/>
        <w:numPr>
          <w:ilvl w:val="1"/>
          <w:numId w:val="11"/>
        </w:numPr>
        <w:spacing w:after="0" w:line="276" w:lineRule="auto"/>
        <w:ind w:left="993" w:hanging="567"/>
        <w:rPr>
          <w:rFonts w:ascii="Calibri" w:hAnsi="Calibri" w:cs="Calibri"/>
          <w:b w:val="0"/>
        </w:rPr>
      </w:pPr>
      <w:r w:rsidRPr="00023CBD">
        <w:rPr>
          <w:rFonts w:ascii="Calibri" w:hAnsi="Calibri" w:cs="Calibri"/>
          <w:b w:val="0"/>
        </w:rPr>
        <w:t xml:space="preserve">Przy wyborze najkorzystniejszej oferty w ramach </w:t>
      </w:r>
      <w:r w:rsidRPr="00023CBD">
        <w:rPr>
          <w:rFonts w:ascii="Calibri" w:hAnsi="Calibri" w:cs="Calibri"/>
          <w:b w:val="0"/>
          <w:u w:val="single"/>
        </w:rPr>
        <w:t>części 02</w:t>
      </w:r>
      <w:r w:rsidRPr="00023CBD">
        <w:rPr>
          <w:rFonts w:ascii="Calibri" w:hAnsi="Calibri" w:cs="Calibri"/>
          <w:b w:val="0"/>
        </w:rPr>
        <w:t xml:space="preserve"> Zamawiający kierować się będzie następującymi kryteriami:</w:t>
      </w:r>
    </w:p>
    <w:p w:rsidR="00EF3134" w:rsidRPr="00023CBD" w:rsidRDefault="00EF3134" w:rsidP="00023CBD">
      <w:pPr>
        <w:spacing w:line="276" w:lineRule="auto"/>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60"/>
        <w:gridCol w:w="2053"/>
        <w:gridCol w:w="850"/>
      </w:tblGrid>
      <w:tr w:rsidR="00EF3134" w:rsidRPr="00023CBD" w:rsidTr="00393888">
        <w:trPr>
          <w:trHeight w:val="375"/>
          <w:jc w:val="center"/>
        </w:trPr>
        <w:tc>
          <w:tcPr>
            <w:tcW w:w="7513" w:type="dxa"/>
            <w:gridSpan w:val="2"/>
            <w:vAlign w:val="center"/>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Cena (składka ubezpieczeniowa)</w:t>
            </w:r>
          </w:p>
        </w:tc>
        <w:tc>
          <w:tcPr>
            <w:tcW w:w="850" w:type="dxa"/>
            <w:vAlign w:val="center"/>
          </w:tcPr>
          <w:p w:rsidR="00EF3134" w:rsidRPr="00023CBD" w:rsidRDefault="00EF3134" w:rsidP="00023CBD">
            <w:pPr>
              <w:spacing w:line="276" w:lineRule="auto"/>
              <w:jc w:val="right"/>
              <w:rPr>
                <w:rFonts w:ascii="Calibri" w:hAnsi="Calibri" w:cs="Calibri"/>
                <w:sz w:val="20"/>
                <w:szCs w:val="20"/>
              </w:rPr>
            </w:pPr>
            <w:r w:rsidRPr="00023CBD">
              <w:rPr>
                <w:rFonts w:ascii="Calibri" w:hAnsi="Calibri" w:cs="Calibri"/>
                <w:sz w:val="20"/>
                <w:szCs w:val="20"/>
              </w:rPr>
              <w:t>98%</w:t>
            </w:r>
          </w:p>
        </w:tc>
      </w:tr>
      <w:tr w:rsidR="00EF3134" w:rsidRPr="00023CBD" w:rsidTr="00393888">
        <w:trPr>
          <w:trHeight w:val="375"/>
          <w:jc w:val="center"/>
        </w:trPr>
        <w:tc>
          <w:tcPr>
            <w:tcW w:w="7513" w:type="dxa"/>
            <w:gridSpan w:val="2"/>
            <w:vAlign w:val="center"/>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Warunki ubezpieczenia</w:t>
            </w:r>
          </w:p>
        </w:tc>
        <w:tc>
          <w:tcPr>
            <w:tcW w:w="850" w:type="dxa"/>
            <w:vAlign w:val="center"/>
          </w:tcPr>
          <w:p w:rsidR="00EF3134" w:rsidRPr="00023CBD" w:rsidRDefault="00EF3134" w:rsidP="00023CBD">
            <w:pPr>
              <w:spacing w:line="276" w:lineRule="auto"/>
              <w:jc w:val="right"/>
              <w:rPr>
                <w:rFonts w:ascii="Calibri" w:hAnsi="Calibri" w:cs="Calibri"/>
                <w:sz w:val="20"/>
                <w:szCs w:val="20"/>
              </w:rPr>
            </w:pPr>
            <w:r w:rsidRPr="00023CBD">
              <w:rPr>
                <w:rFonts w:ascii="Calibri" w:hAnsi="Calibri" w:cs="Calibri"/>
                <w:sz w:val="20"/>
                <w:szCs w:val="20"/>
              </w:rPr>
              <w:t>2%</w:t>
            </w:r>
          </w:p>
        </w:tc>
      </w:tr>
      <w:tr w:rsidR="00EF3134" w:rsidRPr="00023CBD" w:rsidTr="00393888">
        <w:trPr>
          <w:trHeight w:val="321"/>
          <w:jc w:val="center"/>
        </w:trPr>
        <w:tc>
          <w:tcPr>
            <w:tcW w:w="5460" w:type="dxa"/>
            <w:tcBorders>
              <w:left w:val="nil"/>
              <w:bottom w:val="nil"/>
            </w:tcBorders>
            <w:vAlign w:val="center"/>
          </w:tcPr>
          <w:p w:rsidR="00EF3134" w:rsidRPr="00023CBD" w:rsidRDefault="00EF3134" w:rsidP="00023CBD">
            <w:pPr>
              <w:spacing w:line="276" w:lineRule="auto"/>
              <w:jc w:val="both"/>
              <w:rPr>
                <w:rFonts w:ascii="Calibri" w:hAnsi="Calibri" w:cs="Calibri"/>
                <w:sz w:val="20"/>
                <w:szCs w:val="20"/>
              </w:rPr>
            </w:pPr>
          </w:p>
        </w:tc>
        <w:tc>
          <w:tcPr>
            <w:tcW w:w="2053" w:type="dxa"/>
            <w:vAlign w:val="center"/>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RAZEM</w:t>
            </w:r>
          </w:p>
        </w:tc>
        <w:tc>
          <w:tcPr>
            <w:tcW w:w="850" w:type="dxa"/>
            <w:vAlign w:val="center"/>
          </w:tcPr>
          <w:p w:rsidR="00EF3134" w:rsidRPr="00023CBD" w:rsidRDefault="00EF3134" w:rsidP="00023CBD">
            <w:pPr>
              <w:spacing w:line="276" w:lineRule="auto"/>
              <w:jc w:val="right"/>
              <w:rPr>
                <w:rFonts w:ascii="Calibri" w:hAnsi="Calibri" w:cs="Calibri"/>
                <w:sz w:val="20"/>
                <w:szCs w:val="20"/>
              </w:rPr>
            </w:pPr>
            <w:r w:rsidRPr="00023CBD">
              <w:rPr>
                <w:rFonts w:ascii="Calibri" w:hAnsi="Calibri" w:cs="Calibri"/>
                <w:sz w:val="20"/>
                <w:szCs w:val="20"/>
              </w:rPr>
              <w:t>100%</w:t>
            </w:r>
          </w:p>
        </w:tc>
      </w:tr>
    </w:tbl>
    <w:p w:rsidR="00EF3134" w:rsidRPr="00023CBD" w:rsidRDefault="00EF3134" w:rsidP="00023CBD">
      <w:pPr>
        <w:spacing w:line="276" w:lineRule="auto"/>
        <w:jc w:val="both"/>
        <w:rPr>
          <w:rFonts w:ascii="Calibri" w:hAnsi="Calibri" w:cs="Calibri"/>
          <w:sz w:val="20"/>
          <w:szCs w:val="20"/>
        </w:rPr>
      </w:pPr>
    </w:p>
    <w:p w:rsidR="00EF3134" w:rsidRPr="00023CBD" w:rsidRDefault="00EF3134" w:rsidP="00023CBD">
      <w:pPr>
        <w:pStyle w:val="spistrescipoziom2"/>
        <w:numPr>
          <w:ilvl w:val="1"/>
          <w:numId w:val="11"/>
        </w:numPr>
        <w:spacing w:after="0" w:line="276" w:lineRule="auto"/>
        <w:ind w:left="993" w:hanging="567"/>
        <w:rPr>
          <w:rFonts w:ascii="Calibri" w:hAnsi="Calibri" w:cs="Calibri"/>
        </w:rPr>
      </w:pPr>
      <w:r w:rsidRPr="00023CBD">
        <w:rPr>
          <w:rFonts w:ascii="Calibri" w:hAnsi="Calibri" w:cs="Calibri"/>
        </w:rPr>
        <w:t>Punktacja ofert– sposób wyliczenia sumarycznej liczby przyznanych punktów.</w:t>
      </w:r>
    </w:p>
    <w:p w:rsidR="00EF3134" w:rsidRPr="00023CBD" w:rsidRDefault="00EF3134" w:rsidP="00023CBD">
      <w:pPr>
        <w:pStyle w:val="spistrescipoziom2"/>
        <w:numPr>
          <w:ilvl w:val="0"/>
          <w:numId w:val="0"/>
        </w:numPr>
        <w:spacing w:after="0" w:line="276" w:lineRule="auto"/>
        <w:ind w:left="993"/>
        <w:rPr>
          <w:rFonts w:ascii="Calibri" w:hAnsi="Calibri" w:cs="Calibri"/>
          <w:b w:val="0"/>
        </w:rPr>
      </w:pP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b/>
          <w:sz w:val="20"/>
          <w:szCs w:val="20"/>
        </w:rPr>
      </w:pPr>
      <w:r w:rsidRPr="00023CBD">
        <w:rPr>
          <w:rFonts w:ascii="Calibri" w:hAnsi="Calibri" w:cs="Calibri"/>
          <w:b/>
          <w:sz w:val="20"/>
          <w:szCs w:val="20"/>
        </w:rPr>
        <w:t>Cena (składka ubezpieczeniowa)</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Oferty będą oceniane na podstawie ceny podanej w formularzu i obliczane wg poniższego wzoru:</w:t>
      </w:r>
    </w:p>
    <w:p w:rsidR="00EF3134" w:rsidRPr="00023CBD" w:rsidRDefault="00EF3134" w:rsidP="00023CBD">
      <w:pPr>
        <w:spacing w:line="276" w:lineRule="auto"/>
        <w:ind w:left="1701"/>
        <w:jc w:val="both"/>
        <w:rPr>
          <w:rFonts w:ascii="Calibri" w:hAnsi="Calibri" w:cs="Calibri"/>
          <w:b/>
          <w:sz w:val="20"/>
          <w:szCs w:val="20"/>
        </w:rPr>
      </w:pPr>
      <w:r w:rsidRPr="00023CBD">
        <w:rPr>
          <w:rFonts w:ascii="Calibri" w:hAnsi="Calibri" w:cs="Calibri"/>
          <w:b/>
          <w:sz w:val="20"/>
          <w:szCs w:val="20"/>
        </w:rPr>
        <w:t>Pc = 100 pkt x ( Cn / Co) x 98%</w:t>
      </w:r>
      <w:r w:rsidRPr="00023CBD">
        <w:rPr>
          <w:rFonts w:ascii="Calibri" w:hAnsi="Calibri" w:cs="Calibri"/>
          <w:b/>
          <w:sz w:val="20"/>
          <w:szCs w:val="20"/>
        </w:rPr>
        <w:tab/>
        <w:t xml:space="preserve"> </w:t>
      </w:r>
    </w:p>
    <w:p w:rsidR="00EF3134" w:rsidRPr="00023CBD" w:rsidRDefault="00EF3134" w:rsidP="00023CBD">
      <w:pPr>
        <w:spacing w:line="276" w:lineRule="auto"/>
        <w:ind w:left="1701"/>
        <w:jc w:val="both"/>
        <w:rPr>
          <w:rFonts w:ascii="Calibri" w:hAnsi="Calibri" w:cs="Calibri"/>
          <w:sz w:val="20"/>
          <w:szCs w:val="20"/>
        </w:rPr>
      </w:pP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Pc – liczba punktów przyznanych rozpatrywanej ofercie</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 xml:space="preserve">Cn- najniższa zaoferowana cena </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Co- cena rozpatrywanej oferty</w:t>
      </w:r>
    </w:p>
    <w:p w:rsidR="00EF3134" w:rsidRPr="00023CBD" w:rsidRDefault="00EF3134" w:rsidP="00023CBD">
      <w:pPr>
        <w:spacing w:line="276" w:lineRule="auto"/>
        <w:ind w:left="1418"/>
        <w:jc w:val="both"/>
        <w:rPr>
          <w:rFonts w:ascii="Calibri" w:hAnsi="Calibri" w:cs="Calibri"/>
          <w:sz w:val="20"/>
          <w:szCs w:val="20"/>
        </w:rPr>
      </w:pP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b/>
          <w:sz w:val="20"/>
          <w:szCs w:val="20"/>
        </w:rPr>
        <w:t>Warunki ubezpieczenia</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Oferty będą oceniane z uwzględnieniem poniższych kryteriów punktowych zależnych od akceptacji przez Wykonawcę poszczególnych klauzul fakultatywnych.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98"/>
        <w:gridCol w:w="4110"/>
      </w:tblGrid>
      <w:tr w:rsidR="00EF3134" w:rsidRPr="00023CBD" w:rsidTr="00393888">
        <w:trPr>
          <w:jc w:val="center"/>
        </w:trPr>
        <w:tc>
          <w:tcPr>
            <w:tcW w:w="3898" w:type="dxa"/>
          </w:tcPr>
          <w:p w:rsidR="00EF3134" w:rsidRPr="00023CBD" w:rsidRDefault="00EF3134" w:rsidP="00023CBD">
            <w:pPr>
              <w:spacing w:line="276" w:lineRule="auto"/>
              <w:jc w:val="center"/>
              <w:rPr>
                <w:rFonts w:ascii="Calibri" w:hAnsi="Calibri" w:cs="Calibri"/>
                <w:b/>
                <w:sz w:val="20"/>
                <w:szCs w:val="20"/>
              </w:rPr>
            </w:pPr>
            <w:r w:rsidRPr="00023CBD">
              <w:rPr>
                <w:rFonts w:ascii="Calibri" w:hAnsi="Calibri" w:cs="Calibri"/>
                <w:b/>
                <w:sz w:val="20"/>
                <w:szCs w:val="20"/>
              </w:rPr>
              <w:t>Warunki ubezpieczenia</w:t>
            </w:r>
          </w:p>
        </w:tc>
        <w:tc>
          <w:tcPr>
            <w:tcW w:w="4110" w:type="dxa"/>
          </w:tcPr>
          <w:p w:rsidR="00EF3134" w:rsidRPr="00023CBD" w:rsidRDefault="00EF3134" w:rsidP="00023CBD">
            <w:pPr>
              <w:spacing w:line="276" w:lineRule="auto"/>
              <w:jc w:val="center"/>
              <w:rPr>
                <w:rFonts w:ascii="Calibri" w:hAnsi="Calibri" w:cs="Calibri"/>
                <w:b/>
                <w:sz w:val="20"/>
                <w:szCs w:val="20"/>
              </w:rPr>
            </w:pPr>
            <w:r w:rsidRPr="00023CBD">
              <w:rPr>
                <w:rFonts w:ascii="Calibri" w:hAnsi="Calibri" w:cs="Calibri"/>
                <w:b/>
                <w:sz w:val="20"/>
                <w:szCs w:val="20"/>
              </w:rPr>
              <w:t>Punktacja</w:t>
            </w:r>
          </w:p>
        </w:tc>
      </w:tr>
      <w:tr w:rsidR="00EF3134" w:rsidRPr="00023CBD" w:rsidTr="00393888">
        <w:trPr>
          <w:trHeight w:val="143"/>
          <w:jc w:val="center"/>
        </w:trPr>
        <w:tc>
          <w:tcPr>
            <w:tcW w:w="8008" w:type="dxa"/>
            <w:gridSpan w:val="2"/>
          </w:tcPr>
          <w:p w:rsidR="00EF3134" w:rsidRPr="00023CBD" w:rsidRDefault="00EF3134" w:rsidP="00023CBD">
            <w:pPr>
              <w:spacing w:line="276" w:lineRule="auto"/>
              <w:jc w:val="center"/>
              <w:rPr>
                <w:rFonts w:ascii="Calibri" w:hAnsi="Calibri" w:cs="Calibri"/>
                <w:b/>
                <w:sz w:val="20"/>
                <w:szCs w:val="20"/>
              </w:rPr>
            </w:pPr>
            <w:r w:rsidRPr="00023CBD">
              <w:rPr>
                <w:rFonts w:ascii="Calibri" w:hAnsi="Calibri" w:cs="Calibri"/>
                <w:b/>
                <w:sz w:val="20"/>
                <w:szCs w:val="20"/>
              </w:rPr>
              <w:t>Ubezpieczenie odpowiedzialności cywilnej za szkody wyrządzone osobie trzeciej w związku z prowadzeniem działalności i posiadaniem mienia</w:t>
            </w:r>
          </w:p>
        </w:tc>
      </w:tr>
      <w:tr w:rsidR="00EF3134" w:rsidRPr="00023CBD" w:rsidTr="00393888">
        <w:trPr>
          <w:trHeight w:val="143"/>
          <w:jc w:val="center"/>
        </w:trPr>
        <w:tc>
          <w:tcPr>
            <w:tcW w:w="3898" w:type="dxa"/>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Klauzula EIB 01 A/klauzula reprezentantów/</w:t>
            </w:r>
          </w:p>
        </w:tc>
        <w:tc>
          <w:tcPr>
            <w:tcW w:w="4110" w:type="dxa"/>
          </w:tcPr>
          <w:p w:rsidR="00EF3134" w:rsidRPr="00023CBD" w:rsidRDefault="00EF3134" w:rsidP="00023CBD">
            <w:pPr>
              <w:spacing w:line="276" w:lineRule="auto"/>
              <w:jc w:val="center"/>
              <w:rPr>
                <w:rFonts w:ascii="Calibri" w:hAnsi="Calibri" w:cs="Calibri"/>
                <w:sz w:val="20"/>
                <w:szCs w:val="20"/>
              </w:rPr>
            </w:pPr>
            <w:r>
              <w:rPr>
                <w:rFonts w:ascii="Calibri" w:hAnsi="Calibri" w:cs="Calibri"/>
                <w:sz w:val="20"/>
                <w:szCs w:val="20"/>
              </w:rPr>
              <w:t>5</w:t>
            </w:r>
            <w:r w:rsidRPr="00023CBD">
              <w:rPr>
                <w:rFonts w:ascii="Calibri" w:hAnsi="Calibri" w:cs="Calibri"/>
                <w:sz w:val="20"/>
                <w:szCs w:val="20"/>
              </w:rPr>
              <w:t>0 pkt – akceptacja</w:t>
            </w:r>
          </w:p>
          <w:p w:rsidR="00EF3134" w:rsidRPr="00023CBD" w:rsidRDefault="00EF3134" w:rsidP="00023CBD">
            <w:pPr>
              <w:spacing w:line="276" w:lineRule="auto"/>
              <w:jc w:val="center"/>
              <w:rPr>
                <w:rFonts w:ascii="Calibri" w:hAnsi="Calibri" w:cs="Calibri"/>
                <w:sz w:val="20"/>
                <w:szCs w:val="20"/>
              </w:rPr>
            </w:pPr>
            <w:r w:rsidRPr="00023CBD">
              <w:rPr>
                <w:rFonts w:ascii="Calibri" w:hAnsi="Calibri" w:cs="Calibri"/>
                <w:sz w:val="20"/>
                <w:szCs w:val="20"/>
              </w:rPr>
              <w:t>0 pkt – brak akceptacji</w:t>
            </w:r>
          </w:p>
        </w:tc>
      </w:tr>
      <w:tr w:rsidR="00EF3134" w:rsidRPr="00023CBD" w:rsidTr="00393888">
        <w:trPr>
          <w:trHeight w:val="143"/>
          <w:jc w:val="center"/>
        </w:trPr>
        <w:tc>
          <w:tcPr>
            <w:tcW w:w="3898" w:type="dxa"/>
          </w:tcPr>
          <w:p w:rsidR="00EF3134" w:rsidRPr="00023CBD" w:rsidRDefault="00EF3134" w:rsidP="00023CBD">
            <w:pPr>
              <w:spacing w:line="276" w:lineRule="auto"/>
              <w:jc w:val="both"/>
              <w:rPr>
                <w:rFonts w:ascii="Calibri" w:hAnsi="Calibri" w:cs="Calibri"/>
                <w:sz w:val="20"/>
                <w:szCs w:val="20"/>
              </w:rPr>
            </w:pPr>
            <w:r>
              <w:rPr>
                <w:rFonts w:ascii="Calibri" w:hAnsi="Calibri" w:cs="Calibri"/>
                <w:sz w:val="20"/>
                <w:szCs w:val="20"/>
              </w:rPr>
              <w:t xml:space="preserve">Brak franszyz i udziałów własnych </w:t>
            </w:r>
          </w:p>
        </w:tc>
        <w:tc>
          <w:tcPr>
            <w:tcW w:w="4110" w:type="dxa"/>
          </w:tcPr>
          <w:p w:rsidR="00EF3134" w:rsidRPr="00023CBD" w:rsidRDefault="00EF3134" w:rsidP="00B7703B">
            <w:pPr>
              <w:spacing w:line="276" w:lineRule="auto"/>
              <w:jc w:val="center"/>
              <w:rPr>
                <w:rFonts w:ascii="Calibri" w:hAnsi="Calibri" w:cs="Calibri"/>
                <w:sz w:val="20"/>
                <w:szCs w:val="20"/>
              </w:rPr>
            </w:pPr>
            <w:r>
              <w:rPr>
                <w:rFonts w:ascii="Calibri" w:hAnsi="Calibri" w:cs="Calibri"/>
                <w:sz w:val="20"/>
                <w:szCs w:val="20"/>
              </w:rPr>
              <w:t>5</w:t>
            </w:r>
            <w:r w:rsidRPr="00023CBD">
              <w:rPr>
                <w:rFonts w:ascii="Calibri" w:hAnsi="Calibri" w:cs="Calibri"/>
                <w:sz w:val="20"/>
                <w:szCs w:val="20"/>
              </w:rPr>
              <w:t>0 pkt – akceptacja</w:t>
            </w:r>
          </w:p>
          <w:p w:rsidR="00EF3134" w:rsidRPr="00023CBD" w:rsidRDefault="00EF3134" w:rsidP="00B7703B">
            <w:pPr>
              <w:spacing w:line="276" w:lineRule="auto"/>
              <w:jc w:val="center"/>
              <w:rPr>
                <w:rFonts w:ascii="Calibri" w:hAnsi="Calibri" w:cs="Calibri"/>
                <w:sz w:val="20"/>
                <w:szCs w:val="20"/>
              </w:rPr>
            </w:pPr>
            <w:r w:rsidRPr="00023CBD">
              <w:rPr>
                <w:rFonts w:ascii="Calibri" w:hAnsi="Calibri" w:cs="Calibri"/>
                <w:sz w:val="20"/>
                <w:szCs w:val="20"/>
              </w:rPr>
              <w:t>0 pkt – brak akceptacji</w:t>
            </w:r>
          </w:p>
        </w:tc>
      </w:tr>
    </w:tbl>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Przyznane punkty za akceptację poszczególnych klauzul fakultatywnych zostaną zsumowane, a ogólna wartość punktowa obliczana będzie wg wzoru:</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ab/>
      </w:r>
    </w:p>
    <w:p w:rsidR="00EF3134" w:rsidRPr="00023CBD" w:rsidRDefault="00EF3134" w:rsidP="00023CBD">
      <w:pPr>
        <w:spacing w:line="276" w:lineRule="auto"/>
        <w:jc w:val="center"/>
        <w:rPr>
          <w:rFonts w:ascii="Calibri" w:hAnsi="Calibri" w:cs="Calibri"/>
          <w:b/>
          <w:sz w:val="20"/>
          <w:szCs w:val="20"/>
        </w:rPr>
      </w:pPr>
      <w:r w:rsidRPr="00023CBD">
        <w:rPr>
          <w:rFonts w:ascii="Calibri" w:hAnsi="Calibri" w:cs="Calibri"/>
          <w:b/>
          <w:sz w:val="20"/>
          <w:szCs w:val="20"/>
        </w:rPr>
        <w:t>Pw = Wo x 2%</w:t>
      </w:r>
      <w:r w:rsidRPr="00023CBD">
        <w:rPr>
          <w:rFonts w:ascii="Calibri" w:hAnsi="Calibri" w:cs="Calibri"/>
          <w:b/>
          <w:sz w:val="20"/>
          <w:szCs w:val="20"/>
        </w:rPr>
        <w:br/>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Pw – liczba punktów w kryterium warunki ubezpieczenia</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Wo – punkty przyznane za kryterium warunki ubezpieczenia</w:t>
      </w:r>
    </w:p>
    <w:p w:rsidR="00EF3134" w:rsidRPr="00023CBD" w:rsidRDefault="00EF3134" w:rsidP="00023CBD">
      <w:pPr>
        <w:spacing w:line="276" w:lineRule="auto"/>
        <w:ind w:left="1701"/>
        <w:jc w:val="both"/>
        <w:rPr>
          <w:rFonts w:ascii="Calibri" w:hAnsi="Calibri" w:cs="Calibri"/>
          <w:sz w:val="20"/>
          <w:szCs w:val="20"/>
        </w:rPr>
      </w:pP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b/>
          <w:sz w:val="20"/>
          <w:szCs w:val="20"/>
        </w:rPr>
      </w:pPr>
      <w:r w:rsidRPr="00023CBD">
        <w:rPr>
          <w:rFonts w:ascii="Calibri" w:hAnsi="Calibri" w:cs="Calibri"/>
          <w:b/>
          <w:sz w:val="20"/>
          <w:szCs w:val="20"/>
        </w:rPr>
        <w:t>Łączna ilość punktów przyznana ocenianej ofercie</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Łączna ilość punktów przyznana ocenianej ofercie wyliczona będzie wg następującego wzoru:</w:t>
      </w:r>
    </w:p>
    <w:p w:rsidR="00EF3134" w:rsidRPr="00023CBD" w:rsidRDefault="00EF3134" w:rsidP="00023CBD">
      <w:pPr>
        <w:spacing w:line="276" w:lineRule="auto"/>
        <w:ind w:left="1701"/>
        <w:jc w:val="both"/>
        <w:rPr>
          <w:rFonts w:ascii="Calibri" w:hAnsi="Calibri" w:cs="Calibri"/>
          <w:b/>
          <w:sz w:val="20"/>
          <w:szCs w:val="20"/>
        </w:rPr>
      </w:pPr>
      <w:r w:rsidRPr="00023CBD">
        <w:rPr>
          <w:rFonts w:ascii="Calibri" w:hAnsi="Calibri" w:cs="Calibri"/>
          <w:b/>
          <w:sz w:val="20"/>
          <w:szCs w:val="20"/>
        </w:rPr>
        <w:t>P = Pc + Pw</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Zamawiający uzna za najkorzystniejszą ofertę tę, która uzyska najwyższą liczbę punktów uzyskanych w wyniku zsumowania punktów w kryterium „cena” i kryterium „warunki ubezpieczenia”.</w:t>
      </w:r>
    </w:p>
    <w:p w:rsidR="00EF3134" w:rsidRPr="00023CBD" w:rsidRDefault="00EF3134" w:rsidP="00023CBD">
      <w:pPr>
        <w:pStyle w:val="spistrescipoziom2"/>
        <w:numPr>
          <w:ilvl w:val="0"/>
          <w:numId w:val="0"/>
        </w:numPr>
        <w:spacing w:after="0" w:line="276" w:lineRule="auto"/>
        <w:ind w:left="993"/>
        <w:rPr>
          <w:rFonts w:ascii="Calibri" w:hAnsi="Calibri" w:cs="Calibri"/>
        </w:rPr>
      </w:pPr>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r w:rsidRPr="00023CBD">
        <w:rPr>
          <w:rFonts w:ascii="Calibri" w:hAnsi="Calibri" w:cs="Calibri"/>
          <w:b w:val="0"/>
        </w:rPr>
        <w:t xml:space="preserve">Przy wyborze najkorzystniejszej oferty w ramach </w:t>
      </w:r>
      <w:r w:rsidRPr="00023CBD">
        <w:rPr>
          <w:rFonts w:ascii="Calibri" w:hAnsi="Calibri" w:cs="Calibri"/>
          <w:b w:val="0"/>
          <w:u w:val="single"/>
        </w:rPr>
        <w:t>części 03</w:t>
      </w:r>
      <w:r w:rsidRPr="00023CBD">
        <w:rPr>
          <w:rFonts w:ascii="Calibri" w:hAnsi="Calibri" w:cs="Calibri"/>
          <w:b w:val="0"/>
        </w:rPr>
        <w:t xml:space="preserve"> Zamawiający kierować się będzie następującymi kryteriami:</w:t>
      </w:r>
    </w:p>
    <w:p w:rsidR="00EF3134" w:rsidRPr="00023CBD" w:rsidRDefault="00EF3134" w:rsidP="00023CBD">
      <w:pPr>
        <w:spacing w:line="276" w:lineRule="auto"/>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60"/>
        <w:gridCol w:w="2053"/>
        <w:gridCol w:w="850"/>
      </w:tblGrid>
      <w:tr w:rsidR="00EF3134" w:rsidRPr="00023CBD" w:rsidTr="00023CBD">
        <w:trPr>
          <w:trHeight w:val="375"/>
          <w:jc w:val="center"/>
        </w:trPr>
        <w:tc>
          <w:tcPr>
            <w:tcW w:w="7513" w:type="dxa"/>
            <w:gridSpan w:val="2"/>
            <w:vAlign w:val="center"/>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Cena (składka ubezpieczeniowa)</w:t>
            </w:r>
          </w:p>
        </w:tc>
        <w:tc>
          <w:tcPr>
            <w:tcW w:w="850" w:type="dxa"/>
            <w:vAlign w:val="center"/>
          </w:tcPr>
          <w:p w:rsidR="00EF3134" w:rsidRPr="00023CBD" w:rsidRDefault="00EF3134" w:rsidP="00023CBD">
            <w:pPr>
              <w:spacing w:line="276" w:lineRule="auto"/>
              <w:jc w:val="right"/>
              <w:rPr>
                <w:rFonts w:ascii="Calibri" w:hAnsi="Calibri" w:cs="Calibri"/>
                <w:sz w:val="20"/>
                <w:szCs w:val="20"/>
              </w:rPr>
            </w:pPr>
            <w:r w:rsidRPr="00023CBD">
              <w:rPr>
                <w:rFonts w:ascii="Calibri" w:hAnsi="Calibri" w:cs="Calibri"/>
                <w:sz w:val="20"/>
                <w:szCs w:val="20"/>
              </w:rPr>
              <w:t>98%</w:t>
            </w:r>
          </w:p>
        </w:tc>
      </w:tr>
      <w:tr w:rsidR="00EF3134" w:rsidRPr="00023CBD" w:rsidTr="00023CBD">
        <w:trPr>
          <w:trHeight w:val="375"/>
          <w:jc w:val="center"/>
        </w:trPr>
        <w:tc>
          <w:tcPr>
            <w:tcW w:w="7513" w:type="dxa"/>
            <w:gridSpan w:val="2"/>
            <w:vAlign w:val="center"/>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Warunki ubezpieczenia</w:t>
            </w:r>
          </w:p>
        </w:tc>
        <w:tc>
          <w:tcPr>
            <w:tcW w:w="850" w:type="dxa"/>
            <w:vAlign w:val="center"/>
          </w:tcPr>
          <w:p w:rsidR="00EF3134" w:rsidRPr="00023CBD" w:rsidRDefault="00EF3134" w:rsidP="00023CBD">
            <w:pPr>
              <w:spacing w:line="276" w:lineRule="auto"/>
              <w:jc w:val="right"/>
              <w:rPr>
                <w:rFonts w:ascii="Calibri" w:hAnsi="Calibri" w:cs="Calibri"/>
                <w:sz w:val="20"/>
                <w:szCs w:val="20"/>
              </w:rPr>
            </w:pPr>
            <w:r w:rsidRPr="00023CBD">
              <w:rPr>
                <w:rFonts w:ascii="Calibri" w:hAnsi="Calibri" w:cs="Calibri"/>
                <w:sz w:val="20"/>
                <w:szCs w:val="20"/>
              </w:rPr>
              <w:t>2%</w:t>
            </w:r>
          </w:p>
        </w:tc>
      </w:tr>
      <w:tr w:rsidR="00EF3134" w:rsidRPr="00023CBD" w:rsidTr="00023CBD">
        <w:trPr>
          <w:trHeight w:val="321"/>
          <w:jc w:val="center"/>
        </w:trPr>
        <w:tc>
          <w:tcPr>
            <w:tcW w:w="5460" w:type="dxa"/>
            <w:tcBorders>
              <w:left w:val="nil"/>
              <w:bottom w:val="nil"/>
            </w:tcBorders>
            <w:vAlign w:val="center"/>
          </w:tcPr>
          <w:p w:rsidR="00EF3134" w:rsidRPr="00023CBD" w:rsidRDefault="00EF3134" w:rsidP="00023CBD">
            <w:pPr>
              <w:spacing w:line="276" w:lineRule="auto"/>
              <w:jc w:val="both"/>
              <w:rPr>
                <w:rFonts w:ascii="Calibri" w:hAnsi="Calibri" w:cs="Calibri"/>
                <w:sz w:val="20"/>
                <w:szCs w:val="20"/>
              </w:rPr>
            </w:pPr>
          </w:p>
        </w:tc>
        <w:tc>
          <w:tcPr>
            <w:tcW w:w="2053" w:type="dxa"/>
            <w:vAlign w:val="center"/>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RAZEM</w:t>
            </w:r>
          </w:p>
        </w:tc>
        <w:tc>
          <w:tcPr>
            <w:tcW w:w="850" w:type="dxa"/>
            <w:vAlign w:val="center"/>
          </w:tcPr>
          <w:p w:rsidR="00EF3134" w:rsidRPr="00023CBD" w:rsidRDefault="00EF3134" w:rsidP="00023CBD">
            <w:pPr>
              <w:spacing w:line="276" w:lineRule="auto"/>
              <w:jc w:val="right"/>
              <w:rPr>
                <w:rFonts w:ascii="Calibri" w:hAnsi="Calibri" w:cs="Calibri"/>
                <w:sz w:val="20"/>
                <w:szCs w:val="20"/>
              </w:rPr>
            </w:pPr>
            <w:r w:rsidRPr="00023CBD">
              <w:rPr>
                <w:rFonts w:ascii="Calibri" w:hAnsi="Calibri" w:cs="Calibri"/>
                <w:sz w:val="20"/>
                <w:szCs w:val="20"/>
              </w:rPr>
              <w:t>100%</w:t>
            </w:r>
          </w:p>
        </w:tc>
      </w:tr>
    </w:tbl>
    <w:p w:rsidR="00EF3134" w:rsidRPr="00023CBD" w:rsidRDefault="00EF3134" w:rsidP="00023CBD">
      <w:pPr>
        <w:spacing w:line="276" w:lineRule="auto"/>
        <w:jc w:val="both"/>
        <w:rPr>
          <w:rFonts w:ascii="Calibri" w:hAnsi="Calibri" w:cs="Calibri"/>
          <w:sz w:val="20"/>
          <w:szCs w:val="20"/>
        </w:rPr>
      </w:pPr>
    </w:p>
    <w:p w:rsidR="00EF3134" w:rsidRPr="00023CBD" w:rsidRDefault="00EF3134" w:rsidP="008A2F49">
      <w:pPr>
        <w:pStyle w:val="spistrescipoziom2"/>
        <w:numPr>
          <w:ilvl w:val="2"/>
          <w:numId w:val="11"/>
        </w:numPr>
        <w:spacing w:after="0" w:line="276" w:lineRule="auto"/>
        <w:rPr>
          <w:rFonts w:ascii="Calibri" w:hAnsi="Calibri" w:cs="Calibri"/>
        </w:rPr>
      </w:pPr>
      <w:r w:rsidRPr="00023CBD">
        <w:rPr>
          <w:rFonts w:ascii="Calibri" w:hAnsi="Calibri" w:cs="Calibri"/>
        </w:rPr>
        <w:t>Punktacja ofert– sposób wyliczenia sumarycznej liczby przyznanych punktów.</w:t>
      </w:r>
    </w:p>
    <w:p w:rsidR="00EF3134" w:rsidRPr="00023CBD" w:rsidRDefault="00EF3134" w:rsidP="00023CBD">
      <w:pPr>
        <w:pStyle w:val="spistrescipoziom2"/>
        <w:numPr>
          <w:ilvl w:val="0"/>
          <w:numId w:val="0"/>
        </w:numPr>
        <w:spacing w:after="0" w:line="276" w:lineRule="auto"/>
        <w:ind w:left="993"/>
        <w:rPr>
          <w:rFonts w:ascii="Calibri" w:hAnsi="Calibri" w:cs="Calibri"/>
          <w:b w:val="0"/>
        </w:rPr>
      </w:pPr>
    </w:p>
    <w:p w:rsidR="00EF3134" w:rsidRPr="00023CBD" w:rsidRDefault="00EF3134" w:rsidP="008A2F49">
      <w:pPr>
        <w:pStyle w:val="spistrescipoziom2"/>
        <w:numPr>
          <w:ilvl w:val="2"/>
          <w:numId w:val="11"/>
        </w:numPr>
        <w:spacing w:after="0" w:line="276" w:lineRule="auto"/>
        <w:rPr>
          <w:rFonts w:ascii="Calibri" w:hAnsi="Calibri" w:cs="Calibri"/>
          <w:b w:val="0"/>
        </w:rPr>
      </w:pPr>
      <w:r w:rsidRPr="00023CBD">
        <w:rPr>
          <w:rFonts w:ascii="Calibri" w:hAnsi="Calibri" w:cs="Calibri"/>
          <w:b w:val="0"/>
        </w:rPr>
        <w:t>Cena (składka ubezpieczeniowa)</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Oferty będą oceniane na podstawie ceny podanej w formularzu i obliczane wg poniższego wzoru:</w:t>
      </w:r>
    </w:p>
    <w:p w:rsidR="00EF3134" w:rsidRPr="00023CBD" w:rsidRDefault="00EF3134" w:rsidP="00023CBD">
      <w:pPr>
        <w:spacing w:line="276" w:lineRule="auto"/>
        <w:ind w:left="1701"/>
        <w:jc w:val="both"/>
        <w:rPr>
          <w:rFonts w:ascii="Calibri" w:hAnsi="Calibri" w:cs="Calibri"/>
          <w:b/>
          <w:sz w:val="20"/>
          <w:szCs w:val="20"/>
        </w:rPr>
      </w:pPr>
      <w:r w:rsidRPr="00023CBD">
        <w:rPr>
          <w:rFonts w:ascii="Calibri" w:hAnsi="Calibri" w:cs="Calibri"/>
          <w:b/>
          <w:sz w:val="20"/>
          <w:szCs w:val="20"/>
        </w:rPr>
        <w:t>Pc = 100 pkt x ( Cn / Co) x 98%</w:t>
      </w:r>
      <w:r w:rsidRPr="00023CBD">
        <w:rPr>
          <w:rFonts w:ascii="Calibri" w:hAnsi="Calibri" w:cs="Calibri"/>
          <w:b/>
          <w:sz w:val="20"/>
          <w:szCs w:val="20"/>
        </w:rPr>
        <w:tab/>
        <w:t xml:space="preserve"> </w:t>
      </w:r>
    </w:p>
    <w:p w:rsidR="00EF3134" w:rsidRPr="00023CBD" w:rsidRDefault="00EF3134" w:rsidP="00023CBD">
      <w:pPr>
        <w:spacing w:line="276" w:lineRule="auto"/>
        <w:ind w:left="1701"/>
        <w:jc w:val="both"/>
        <w:rPr>
          <w:rFonts w:ascii="Calibri" w:hAnsi="Calibri" w:cs="Calibri"/>
          <w:sz w:val="20"/>
          <w:szCs w:val="20"/>
        </w:rPr>
      </w:pP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Pc – liczba punktów przyznanych rozpatrywanej ofercie</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 xml:space="preserve">Cn- najniższa zaoferowana cena </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Co- cena rozpatrywanej oferty</w:t>
      </w:r>
    </w:p>
    <w:p w:rsidR="00EF3134" w:rsidRPr="00023CBD" w:rsidRDefault="00EF3134" w:rsidP="00023CBD">
      <w:pPr>
        <w:spacing w:line="276" w:lineRule="auto"/>
        <w:ind w:left="1418"/>
        <w:jc w:val="both"/>
        <w:rPr>
          <w:rFonts w:ascii="Calibri" w:hAnsi="Calibri" w:cs="Calibri"/>
          <w:sz w:val="20"/>
          <w:szCs w:val="20"/>
        </w:rPr>
      </w:pPr>
    </w:p>
    <w:p w:rsidR="00EF3134" w:rsidRPr="00023CBD" w:rsidRDefault="00EF3134" w:rsidP="008A2F49">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b/>
          <w:sz w:val="20"/>
          <w:szCs w:val="20"/>
        </w:rPr>
        <w:t>Warunki ubezpieczenia</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Oferty będą oceniane z uwzględnieniem poniższych kryteriów punktowych zależnych od akceptacji przez Wykonawcę poszczególnych klauzul fakultatywnych.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98"/>
        <w:gridCol w:w="4110"/>
      </w:tblGrid>
      <w:tr w:rsidR="00EF3134" w:rsidRPr="00023CBD" w:rsidTr="00023CBD">
        <w:trPr>
          <w:jc w:val="center"/>
        </w:trPr>
        <w:tc>
          <w:tcPr>
            <w:tcW w:w="3898" w:type="dxa"/>
          </w:tcPr>
          <w:p w:rsidR="00EF3134" w:rsidRPr="00023CBD" w:rsidRDefault="00EF3134" w:rsidP="00023CBD">
            <w:pPr>
              <w:spacing w:line="276" w:lineRule="auto"/>
              <w:jc w:val="center"/>
              <w:rPr>
                <w:rFonts w:ascii="Calibri" w:hAnsi="Calibri" w:cs="Calibri"/>
                <w:b/>
                <w:sz w:val="20"/>
                <w:szCs w:val="20"/>
              </w:rPr>
            </w:pPr>
            <w:r w:rsidRPr="00023CBD">
              <w:rPr>
                <w:rFonts w:ascii="Calibri" w:hAnsi="Calibri" w:cs="Calibri"/>
                <w:b/>
                <w:sz w:val="20"/>
                <w:szCs w:val="20"/>
              </w:rPr>
              <w:t>Warunki ubezpieczenia</w:t>
            </w:r>
          </w:p>
        </w:tc>
        <w:tc>
          <w:tcPr>
            <w:tcW w:w="4110" w:type="dxa"/>
          </w:tcPr>
          <w:p w:rsidR="00EF3134" w:rsidRPr="00023CBD" w:rsidRDefault="00EF3134" w:rsidP="00023CBD">
            <w:pPr>
              <w:spacing w:line="276" w:lineRule="auto"/>
              <w:jc w:val="center"/>
              <w:rPr>
                <w:rFonts w:ascii="Calibri" w:hAnsi="Calibri" w:cs="Calibri"/>
                <w:b/>
                <w:sz w:val="20"/>
                <w:szCs w:val="20"/>
              </w:rPr>
            </w:pPr>
            <w:r w:rsidRPr="00023CBD">
              <w:rPr>
                <w:rFonts w:ascii="Calibri" w:hAnsi="Calibri" w:cs="Calibri"/>
                <w:b/>
                <w:sz w:val="20"/>
                <w:szCs w:val="20"/>
              </w:rPr>
              <w:t>Punktacja</w:t>
            </w:r>
          </w:p>
        </w:tc>
      </w:tr>
      <w:tr w:rsidR="00EF3134" w:rsidRPr="00023CBD" w:rsidTr="00023CBD">
        <w:trPr>
          <w:trHeight w:val="143"/>
          <w:jc w:val="center"/>
        </w:trPr>
        <w:tc>
          <w:tcPr>
            <w:tcW w:w="8008" w:type="dxa"/>
            <w:gridSpan w:val="2"/>
          </w:tcPr>
          <w:p w:rsidR="00EF3134" w:rsidRPr="00B7703B" w:rsidRDefault="00EF3134" w:rsidP="00023CBD">
            <w:pPr>
              <w:spacing w:line="276" w:lineRule="auto"/>
              <w:jc w:val="center"/>
              <w:rPr>
                <w:rFonts w:ascii="Calibri" w:hAnsi="Calibri" w:cs="Calibri"/>
                <w:b/>
                <w:sz w:val="20"/>
                <w:szCs w:val="20"/>
              </w:rPr>
            </w:pPr>
            <w:r w:rsidRPr="00B7703B">
              <w:rPr>
                <w:rFonts w:ascii="Calibri" w:hAnsi="Calibri" w:cs="Calibri"/>
                <w:b/>
                <w:sz w:val="20"/>
                <w:szCs w:val="20"/>
              </w:rPr>
              <w:t>Dobrowolne ubezpieczenie odpowiedzialności cywilnej podmiotu wykonującego działalność leczniczą (ubezpieczenie nadwyżkowe)</w:t>
            </w:r>
          </w:p>
        </w:tc>
      </w:tr>
      <w:tr w:rsidR="00EF3134" w:rsidRPr="00023CBD" w:rsidTr="00023CBD">
        <w:trPr>
          <w:trHeight w:val="143"/>
          <w:jc w:val="center"/>
        </w:trPr>
        <w:tc>
          <w:tcPr>
            <w:tcW w:w="3898" w:type="dxa"/>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Klauzula EIB 01 A/klauzula reprezentantów/</w:t>
            </w:r>
          </w:p>
        </w:tc>
        <w:tc>
          <w:tcPr>
            <w:tcW w:w="4110" w:type="dxa"/>
          </w:tcPr>
          <w:p w:rsidR="00EF3134" w:rsidRPr="00023CBD" w:rsidRDefault="00EF3134" w:rsidP="00023CBD">
            <w:pPr>
              <w:spacing w:line="276" w:lineRule="auto"/>
              <w:jc w:val="center"/>
              <w:rPr>
                <w:rFonts w:ascii="Calibri" w:hAnsi="Calibri" w:cs="Calibri"/>
                <w:sz w:val="20"/>
                <w:szCs w:val="20"/>
              </w:rPr>
            </w:pPr>
            <w:r>
              <w:rPr>
                <w:rFonts w:ascii="Calibri" w:hAnsi="Calibri" w:cs="Calibri"/>
                <w:sz w:val="20"/>
                <w:szCs w:val="20"/>
              </w:rPr>
              <w:t>5</w:t>
            </w:r>
            <w:r w:rsidRPr="00023CBD">
              <w:rPr>
                <w:rFonts w:ascii="Calibri" w:hAnsi="Calibri" w:cs="Calibri"/>
                <w:sz w:val="20"/>
                <w:szCs w:val="20"/>
              </w:rPr>
              <w:t>0 pkt – akceptacja</w:t>
            </w:r>
          </w:p>
          <w:p w:rsidR="00EF3134" w:rsidRPr="00023CBD" w:rsidRDefault="00EF3134" w:rsidP="00023CBD">
            <w:pPr>
              <w:spacing w:line="276" w:lineRule="auto"/>
              <w:jc w:val="center"/>
              <w:rPr>
                <w:rFonts w:ascii="Calibri" w:hAnsi="Calibri" w:cs="Calibri"/>
                <w:sz w:val="20"/>
                <w:szCs w:val="20"/>
              </w:rPr>
            </w:pPr>
            <w:r w:rsidRPr="00023CBD">
              <w:rPr>
                <w:rFonts w:ascii="Calibri" w:hAnsi="Calibri" w:cs="Calibri"/>
                <w:sz w:val="20"/>
                <w:szCs w:val="20"/>
              </w:rPr>
              <w:t>0 pkt – brak akceptacji</w:t>
            </w:r>
          </w:p>
        </w:tc>
      </w:tr>
      <w:tr w:rsidR="00EF3134" w:rsidRPr="00023CBD" w:rsidTr="00023CBD">
        <w:trPr>
          <w:trHeight w:val="143"/>
          <w:jc w:val="center"/>
        </w:trPr>
        <w:tc>
          <w:tcPr>
            <w:tcW w:w="3898" w:type="dxa"/>
          </w:tcPr>
          <w:p w:rsidR="00EF3134" w:rsidRPr="00023CBD" w:rsidRDefault="00EF3134" w:rsidP="00023CBD">
            <w:pPr>
              <w:spacing w:line="276" w:lineRule="auto"/>
              <w:jc w:val="both"/>
              <w:rPr>
                <w:rFonts w:ascii="Calibri" w:hAnsi="Calibri" w:cs="Calibri"/>
                <w:sz w:val="20"/>
                <w:szCs w:val="20"/>
              </w:rPr>
            </w:pPr>
            <w:r>
              <w:rPr>
                <w:rFonts w:ascii="Calibri" w:hAnsi="Calibri" w:cs="Calibri"/>
                <w:sz w:val="20"/>
                <w:szCs w:val="20"/>
              </w:rPr>
              <w:t>Zwiększenie sumy gwarancyjnej o 10 %</w:t>
            </w:r>
            <w:bookmarkStart w:id="112" w:name="_GoBack"/>
            <w:bookmarkEnd w:id="112"/>
          </w:p>
        </w:tc>
        <w:tc>
          <w:tcPr>
            <w:tcW w:w="4110" w:type="dxa"/>
          </w:tcPr>
          <w:p w:rsidR="00EF3134" w:rsidRPr="00023CBD" w:rsidRDefault="00EF3134" w:rsidP="00B7703B">
            <w:pPr>
              <w:spacing w:line="276" w:lineRule="auto"/>
              <w:jc w:val="center"/>
              <w:rPr>
                <w:rFonts w:ascii="Calibri" w:hAnsi="Calibri" w:cs="Calibri"/>
                <w:sz w:val="20"/>
                <w:szCs w:val="20"/>
              </w:rPr>
            </w:pPr>
            <w:r>
              <w:rPr>
                <w:rFonts w:ascii="Calibri" w:hAnsi="Calibri" w:cs="Calibri"/>
                <w:sz w:val="20"/>
                <w:szCs w:val="20"/>
              </w:rPr>
              <w:t>5</w:t>
            </w:r>
            <w:r w:rsidRPr="00023CBD">
              <w:rPr>
                <w:rFonts w:ascii="Calibri" w:hAnsi="Calibri" w:cs="Calibri"/>
                <w:sz w:val="20"/>
                <w:szCs w:val="20"/>
              </w:rPr>
              <w:t>0 pkt – akceptacja</w:t>
            </w:r>
          </w:p>
          <w:p w:rsidR="00EF3134" w:rsidRPr="00023CBD" w:rsidRDefault="00EF3134" w:rsidP="00B7703B">
            <w:pPr>
              <w:spacing w:line="276" w:lineRule="auto"/>
              <w:jc w:val="center"/>
              <w:rPr>
                <w:rFonts w:ascii="Calibri" w:hAnsi="Calibri" w:cs="Calibri"/>
                <w:sz w:val="20"/>
                <w:szCs w:val="20"/>
              </w:rPr>
            </w:pPr>
            <w:r w:rsidRPr="00023CBD">
              <w:rPr>
                <w:rFonts w:ascii="Calibri" w:hAnsi="Calibri" w:cs="Calibri"/>
                <w:sz w:val="20"/>
                <w:szCs w:val="20"/>
              </w:rPr>
              <w:t>0 pkt – brak akceptacji</w:t>
            </w:r>
          </w:p>
        </w:tc>
      </w:tr>
    </w:tbl>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Przyznane punkty za akceptację poszczególnych klauzul fakultatywnych zostaną zsumowane, a ogólna wartość punktowa obliczana będzie wg wzoru:</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ab/>
      </w:r>
    </w:p>
    <w:p w:rsidR="00EF3134" w:rsidRPr="00023CBD" w:rsidRDefault="00EF3134" w:rsidP="00023CBD">
      <w:pPr>
        <w:spacing w:line="276" w:lineRule="auto"/>
        <w:jc w:val="center"/>
        <w:rPr>
          <w:rFonts w:ascii="Calibri" w:hAnsi="Calibri" w:cs="Calibri"/>
          <w:b/>
          <w:sz w:val="20"/>
          <w:szCs w:val="20"/>
        </w:rPr>
      </w:pPr>
      <w:r w:rsidRPr="00023CBD">
        <w:rPr>
          <w:rFonts w:ascii="Calibri" w:hAnsi="Calibri" w:cs="Calibri"/>
          <w:b/>
          <w:sz w:val="20"/>
          <w:szCs w:val="20"/>
        </w:rPr>
        <w:t>Pw = Wo x 2%</w:t>
      </w:r>
      <w:r w:rsidRPr="00023CBD">
        <w:rPr>
          <w:rFonts w:ascii="Calibri" w:hAnsi="Calibri" w:cs="Calibri"/>
          <w:b/>
          <w:sz w:val="20"/>
          <w:szCs w:val="20"/>
        </w:rPr>
        <w:br/>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Pw – liczba punktów w kryterium warunki ubezpieczenia</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Wo – punkty przyznane za kryterium warunki ubezpieczenia</w:t>
      </w:r>
    </w:p>
    <w:p w:rsidR="00EF3134" w:rsidRPr="00023CBD" w:rsidRDefault="00EF3134" w:rsidP="00023CBD">
      <w:pPr>
        <w:spacing w:line="276" w:lineRule="auto"/>
        <w:ind w:left="1701"/>
        <w:jc w:val="both"/>
        <w:rPr>
          <w:rFonts w:ascii="Calibri" w:hAnsi="Calibri" w:cs="Calibri"/>
          <w:sz w:val="20"/>
          <w:szCs w:val="20"/>
        </w:rPr>
      </w:pP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b/>
          <w:sz w:val="20"/>
          <w:szCs w:val="20"/>
        </w:rPr>
      </w:pPr>
      <w:r w:rsidRPr="00023CBD">
        <w:rPr>
          <w:rFonts w:ascii="Calibri" w:hAnsi="Calibri" w:cs="Calibri"/>
          <w:b/>
          <w:sz w:val="20"/>
          <w:szCs w:val="20"/>
        </w:rPr>
        <w:t>Łączna ilość punktów przyznana ocenianej ofercie</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Łączna ilość punktów przyznana ocenianej ofercie wyliczona będzie wg następującego wzoru:</w:t>
      </w:r>
    </w:p>
    <w:p w:rsidR="00EF3134" w:rsidRPr="00023CBD" w:rsidRDefault="00EF3134" w:rsidP="00023CBD">
      <w:pPr>
        <w:spacing w:line="276" w:lineRule="auto"/>
        <w:ind w:left="1701"/>
        <w:jc w:val="both"/>
        <w:rPr>
          <w:rFonts w:ascii="Calibri" w:hAnsi="Calibri" w:cs="Calibri"/>
          <w:b/>
          <w:sz w:val="20"/>
          <w:szCs w:val="20"/>
        </w:rPr>
      </w:pPr>
      <w:r w:rsidRPr="00023CBD">
        <w:rPr>
          <w:rFonts w:ascii="Calibri" w:hAnsi="Calibri" w:cs="Calibri"/>
          <w:b/>
          <w:sz w:val="20"/>
          <w:szCs w:val="20"/>
        </w:rPr>
        <w:t>P = Pc + Pw</w:t>
      </w:r>
    </w:p>
    <w:p w:rsidR="00EF3134" w:rsidRPr="00023CBD" w:rsidRDefault="00EF3134" w:rsidP="00023CBD">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Zamawiający uzna za najkorzystniejszą ofertę tę, która uzyska najwyższą liczbę punktów uzyskanych w wyniku zsumowania punktów w kryterium „cena” i kryterium „warunki ubezpieczenia”.</w:t>
      </w:r>
    </w:p>
    <w:p w:rsidR="00EF3134" w:rsidRPr="00023CBD" w:rsidRDefault="00EF3134" w:rsidP="00023CBD">
      <w:pPr>
        <w:pStyle w:val="spistrescipoziom2"/>
        <w:numPr>
          <w:ilvl w:val="0"/>
          <w:numId w:val="0"/>
        </w:numPr>
        <w:spacing w:after="0" w:line="276" w:lineRule="auto"/>
        <w:ind w:left="993"/>
        <w:rPr>
          <w:rFonts w:ascii="Calibri" w:hAnsi="Calibri" w:cs="Calibri"/>
        </w:rPr>
      </w:pPr>
    </w:p>
    <w:p w:rsidR="00EF3134" w:rsidRPr="00023CBD" w:rsidRDefault="00EF3134" w:rsidP="00023CBD">
      <w:pPr>
        <w:pStyle w:val="spistrescipoziom2"/>
        <w:numPr>
          <w:ilvl w:val="0"/>
          <w:numId w:val="0"/>
        </w:numPr>
        <w:spacing w:after="0" w:line="276" w:lineRule="auto"/>
        <w:ind w:left="993"/>
        <w:rPr>
          <w:rFonts w:ascii="Calibri" w:hAnsi="Calibri" w:cs="Calibri"/>
        </w:rPr>
      </w:pPr>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r w:rsidRPr="00023CBD">
        <w:rPr>
          <w:rFonts w:ascii="Calibri" w:hAnsi="Calibri" w:cs="Calibri"/>
          <w:b w:val="0"/>
        </w:rPr>
        <w:t xml:space="preserve">Przy wyborze najkorzystniejszej oferty w ramach </w:t>
      </w:r>
      <w:r w:rsidRPr="00023CBD">
        <w:rPr>
          <w:rFonts w:ascii="Calibri" w:hAnsi="Calibri" w:cs="Calibri"/>
          <w:b w:val="0"/>
          <w:u w:val="single"/>
        </w:rPr>
        <w:t>części 04</w:t>
      </w:r>
      <w:r w:rsidRPr="00023CBD">
        <w:rPr>
          <w:rFonts w:ascii="Calibri" w:hAnsi="Calibri" w:cs="Calibri"/>
          <w:b w:val="0"/>
        </w:rPr>
        <w:t xml:space="preserve"> Zamawiający kierować się będzie następującymi kryteriami:</w:t>
      </w:r>
    </w:p>
    <w:p w:rsidR="00EF3134" w:rsidRPr="00023CBD" w:rsidRDefault="00EF3134" w:rsidP="00023CBD">
      <w:pPr>
        <w:spacing w:line="276" w:lineRule="auto"/>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60"/>
        <w:gridCol w:w="2053"/>
        <w:gridCol w:w="850"/>
      </w:tblGrid>
      <w:tr w:rsidR="00EF3134" w:rsidRPr="00023CBD" w:rsidTr="00023CBD">
        <w:trPr>
          <w:trHeight w:val="375"/>
          <w:jc w:val="center"/>
        </w:trPr>
        <w:tc>
          <w:tcPr>
            <w:tcW w:w="7513" w:type="dxa"/>
            <w:gridSpan w:val="2"/>
            <w:vAlign w:val="center"/>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Cena (składka ubezpieczeniowa)</w:t>
            </w:r>
          </w:p>
        </w:tc>
        <w:tc>
          <w:tcPr>
            <w:tcW w:w="850" w:type="dxa"/>
            <w:vAlign w:val="center"/>
          </w:tcPr>
          <w:p w:rsidR="00EF3134" w:rsidRPr="00023CBD" w:rsidRDefault="00EF3134" w:rsidP="00023CBD">
            <w:pPr>
              <w:spacing w:line="276" w:lineRule="auto"/>
              <w:jc w:val="right"/>
              <w:rPr>
                <w:rFonts w:ascii="Calibri" w:hAnsi="Calibri" w:cs="Calibri"/>
                <w:sz w:val="20"/>
                <w:szCs w:val="20"/>
              </w:rPr>
            </w:pPr>
            <w:r w:rsidRPr="00023CBD">
              <w:rPr>
                <w:rFonts w:ascii="Calibri" w:hAnsi="Calibri" w:cs="Calibri"/>
                <w:sz w:val="20"/>
                <w:szCs w:val="20"/>
              </w:rPr>
              <w:t>98%</w:t>
            </w:r>
          </w:p>
        </w:tc>
      </w:tr>
      <w:tr w:rsidR="00EF3134" w:rsidRPr="00023CBD" w:rsidTr="00023CBD">
        <w:trPr>
          <w:trHeight w:val="375"/>
          <w:jc w:val="center"/>
        </w:trPr>
        <w:tc>
          <w:tcPr>
            <w:tcW w:w="7513" w:type="dxa"/>
            <w:gridSpan w:val="2"/>
            <w:vAlign w:val="center"/>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Warunki ubezpieczenia</w:t>
            </w:r>
          </w:p>
        </w:tc>
        <w:tc>
          <w:tcPr>
            <w:tcW w:w="850" w:type="dxa"/>
            <w:vAlign w:val="center"/>
          </w:tcPr>
          <w:p w:rsidR="00EF3134" w:rsidRPr="00023CBD" w:rsidRDefault="00EF3134" w:rsidP="00023CBD">
            <w:pPr>
              <w:spacing w:line="276" w:lineRule="auto"/>
              <w:jc w:val="right"/>
              <w:rPr>
                <w:rFonts w:ascii="Calibri" w:hAnsi="Calibri" w:cs="Calibri"/>
                <w:sz w:val="20"/>
                <w:szCs w:val="20"/>
              </w:rPr>
            </w:pPr>
            <w:r w:rsidRPr="00023CBD">
              <w:rPr>
                <w:rFonts w:ascii="Calibri" w:hAnsi="Calibri" w:cs="Calibri"/>
                <w:sz w:val="20"/>
                <w:szCs w:val="20"/>
              </w:rPr>
              <w:t>2%</w:t>
            </w:r>
          </w:p>
        </w:tc>
      </w:tr>
      <w:tr w:rsidR="00EF3134" w:rsidRPr="00023CBD" w:rsidTr="00023CBD">
        <w:trPr>
          <w:trHeight w:val="321"/>
          <w:jc w:val="center"/>
        </w:trPr>
        <w:tc>
          <w:tcPr>
            <w:tcW w:w="5460" w:type="dxa"/>
            <w:tcBorders>
              <w:left w:val="nil"/>
              <w:bottom w:val="nil"/>
            </w:tcBorders>
            <w:vAlign w:val="center"/>
          </w:tcPr>
          <w:p w:rsidR="00EF3134" w:rsidRPr="00023CBD" w:rsidRDefault="00EF3134" w:rsidP="00023CBD">
            <w:pPr>
              <w:spacing w:line="276" w:lineRule="auto"/>
              <w:jc w:val="both"/>
              <w:rPr>
                <w:rFonts w:ascii="Calibri" w:hAnsi="Calibri" w:cs="Calibri"/>
                <w:sz w:val="20"/>
                <w:szCs w:val="20"/>
              </w:rPr>
            </w:pPr>
          </w:p>
        </w:tc>
        <w:tc>
          <w:tcPr>
            <w:tcW w:w="2053" w:type="dxa"/>
            <w:vAlign w:val="center"/>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RAZEM</w:t>
            </w:r>
          </w:p>
        </w:tc>
        <w:tc>
          <w:tcPr>
            <w:tcW w:w="850" w:type="dxa"/>
            <w:vAlign w:val="center"/>
          </w:tcPr>
          <w:p w:rsidR="00EF3134" w:rsidRPr="00023CBD" w:rsidRDefault="00EF3134" w:rsidP="00023CBD">
            <w:pPr>
              <w:spacing w:line="276" w:lineRule="auto"/>
              <w:jc w:val="right"/>
              <w:rPr>
                <w:rFonts w:ascii="Calibri" w:hAnsi="Calibri" w:cs="Calibri"/>
                <w:sz w:val="20"/>
                <w:szCs w:val="20"/>
              </w:rPr>
            </w:pPr>
            <w:r w:rsidRPr="00023CBD">
              <w:rPr>
                <w:rFonts w:ascii="Calibri" w:hAnsi="Calibri" w:cs="Calibri"/>
                <w:sz w:val="20"/>
                <w:szCs w:val="20"/>
              </w:rPr>
              <w:t>100%</w:t>
            </w:r>
          </w:p>
        </w:tc>
      </w:tr>
    </w:tbl>
    <w:p w:rsidR="00EF3134" w:rsidRPr="00023CBD" w:rsidRDefault="00EF3134" w:rsidP="00023CBD">
      <w:pPr>
        <w:spacing w:line="276" w:lineRule="auto"/>
        <w:jc w:val="both"/>
        <w:rPr>
          <w:rFonts w:ascii="Calibri" w:hAnsi="Calibri" w:cs="Calibri"/>
          <w:sz w:val="20"/>
          <w:szCs w:val="20"/>
        </w:rPr>
      </w:pPr>
    </w:p>
    <w:p w:rsidR="00EF3134" w:rsidRPr="00023CBD" w:rsidRDefault="00EF3134" w:rsidP="008A2F49">
      <w:pPr>
        <w:pStyle w:val="spistrescipoziom2"/>
        <w:numPr>
          <w:ilvl w:val="2"/>
          <w:numId w:val="11"/>
        </w:numPr>
        <w:spacing w:after="0" w:line="276" w:lineRule="auto"/>
        <w:rPr>
          <w:rFonts w:ascii="Calibri" w:hAnsi="Calibri" w:cs="Calibri"/>
        </w:rPr>
      </w:pPr>
      <w:r w:rsidRPr="00023CBD">
        <w:rPr>
          <w:rFonts w:ascii="Calibri" w:hAnsi="Calibri" w:cs="Calibri"/>
        </w:rPr>
        <w:t>Punktacja ofert– sposób wyliczenia sumarycznej liczby przyznanych punktów.</w:t>
      </w:r>
    </w:p>
    <w:p w:rsidR="00EF3134" w:rsidRPr="00023CBD" w:rsidRDefault="00EF3134" w:rsidP="00023CBD">
      <w:pPr>
        <w:pStyle w:val="spistrescipoziom2"/>
        <w:numPr>
          <w:ilvl w:val="0"/>
          <w:numId w:val="0"/>
        </w:numPr>
        <w:spacing w:after="0" w:line="276" w:lineRule="auto"/>
        <w:ind w:left="993"/>
        <w:rPr>
          <w:rFonts w:ascii="Calibri" w:hAnsi="Calibri" w:cs="Calibri"/>
          <w:b w:val="0"/>
        </w:rPr>
      </w:pPr>
    </w:p>
    <w:p w:rsidR="00EF3134" w:rsidRPr="00023CBD" w:rsidRDefault="00EF3134" w:rsidP="008A2F49">
      <w:pPr>
        <w:pStyle w:val="spistrescipoziom2"/>
        <w:numPr>
          <w:ilvl w:val="2"/>
          <w:numId w:val="11"/>
        </w:numPr>
        <w:spacing w:after="0" w:line="276" w:lineRule="auto"/>
        <w:rPr>
          <w:rFonts w:ascii="Calibri" w:hAnsi="Calibri" w:cs="Calibri"/>
          <w:b w:val="0"/>
        </w:rPr>
      </w:pPr>
      <w:r w:rsidRPr="00023CBD">
        <w:rPr>
          <w:rFonts w:ascii="Calibri" w:hAnsi="Calibri" w:cs="Calibri"/>
          <w:b w:val="0"/>
        </w:rPr>
        <w:t>Cena (składka ubezpieczeniowa)</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Oferty będą oceniane na podstawie ceny podanej w formularzu i obliczane wg poniższego wzoru:</w:t>
      </w:r>
    </w:p>
    <w:p w:rsidR="00EF3134" w:rsidRPr="00023CBD" w:rsidRDefault="00EF3134" w:rsidP="00023CBD">
      <w:pPr>
        <w:spacing w:line="276" w:lineRule="auto"/>
        <w:ind w:left="1701"/>
        <w:jc w:val="both"/>
        <w:rPr>
          <w:rFonts w:ascii="Calibri" w:hAnsi="Calibri" w:cs="Calibri"/>
          <w:b/>
          <w:sz w:val="20"/>
          <w:szCs w:val="20"/>
        </w:rPr>
      </w:pPr>
      <w:r w:rsidRPr="00023CBD">
        <w:rPr>
          <w:rFonts w:ascii="Calibri" w:hAnsi="Calibri" w:cs="Calibri"/>
          <w:b/>
          <w:sz w:val="20"/>
          <w:szCs w:val="20"/>
        </w:rPr>
        <w:t>Pc = 100 pkt x ( Cn / Co) x 98%</w:t>
      </w:r>
      <w:r w:rsidRPr="00023CBD">
        <w:rPr>
          <w:rFonts w:ascii="Calibri" w:hAnsi="Calibri" w:cs="Calibri"/>
          <w:b/>
          <w:sz w:val="20"/>
          <w:szCs w:val="20"/>
        </w:rPr>
        <w:tab/>
        <w:t xml:space="preserve"> </w:t>
      </w:r>
    </w:p>
    <w:p w:rsidR="00EF3134" w:rsidRPr="00023CBD" w:rsidRDefault="00EF3134" w:rsidP="00023CBD">
      <w:pPr>
        <w:spacing w:line="276" w:lineRule="auto"/>
        <w:ind w:left="1701"/>
        <w:jc w:val="both"/>
        <w:rPr>
          <w:rFonts w:ascii="Calibri" w:hAnsi="Calibri" w:cs="Calibri"/>
          <w:sz w:val="20"/>
          <w:szCs w:val="20"/>
        </w:rPr>
      </w:pP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Pc – liczba punktów przyznanych rozpatrywanej ofercie</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 xml:space="preserve">Cn- najniższa zaoferowana cena </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Co- cena rozpatrywanej oferty</w:t>
      </w:r>
    </w:p>
    <w:p w:rsidR="00EF3134" w:rsidRPr="00023CBD" w:rsidRDefault="00EF3134" w:rsidP="00023CBD">
      <w:pPr>
        <w:spacing w:line="276" w:lineRule="auto"/>
        <w:ind w:left="1418"/>
        <w:jc w:val="both"/>
        <w:rPr>
          <w:rFonts w:ascii="Calibri" w:hAnsi="Calibri" w:cs="Calibri"/>
          <w:sz w:val="20"/>
          <w:szCs w:val="20"/>
        </w:rPr>
      </w:pPr>
    </w:p>
    <w:p w:rsidR="00EF3134" w:rsidRPr="00023CBD" w:rsidRDefault="00EF3134" w:rsidP="008A2F49">
      <w:pPr>
        <w:pStyle w:val="spistrescipoziom2"/>
        <w:numPr>
          <w:ilvl w:val="2"/>
          <w:numId w:val="11"/>
        </w:numPr>
        <w:spacing w:after="0" w:line="276" w:lineRule="auto"/>
        <w:rPr>
          <w:rFonts w:ascii="Calibri" w:hAnsi="Calibri" w:cs="Calibri"/>
        </w:rPr>
      </w:pPr>
      <w:r w:rsidRPr="00023CBD">
        <w:rPr>
          <w:rFonts w:ascii="Calibri" w:hAnsi="Calibri" w:cs="Calibri"/>
          <w:b w:val="0"/>
        </w:rPr>
        <w:t>Warunki ubezpieczenia</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Oferty będą oceniane z uwzględnieniem poniższych kryteriów punktowych zależnych od akceptacji przez Wykonawcę poszczególnych klauzul fakultatywnych.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98"/>
        <w:gridCol w:w="4110"/>
      </w:tblGrid>
      <w:tr w:rsidR="00EF3134" w:rsidRPr="00023CBD" w:rsidTr="00D0640E">
        <w:trPr>
          <w:jc w:val="center"/>
        </w:trPr>
        <w:tc>
          <w:tcPr>
            <w:tcW w:w="3898" w:type="dxa"/>
          </w:tcPr>
          <w:p w:rsidR="00EF3134" w:rsidRPr="00023CBD" w:rsidRDefault="00EF3134" w:rsidP="00023CBD">
            <w:pPr>
              <w:spacing w:line="276" w:lineRule="auto"/>
              <w:jc w:val="center"/>
              <w:rPr>
                <w:rFonts w:ascii="Calibri" w:hAnsi="Calibri" w:cs="Calibri"/>
                <w:b/>
                <w:sz w:val="20"/>
                <w:szCs w:val="20"/>
              </w:rPr>
            </w:pPr>
            <w:r w:rsidRPr="00023CBD">
              <w:rPr>
                <w:rFonts w:ascii="Calibri" w:hAnsi="Calibri" w:cs="Calibri"/>
                <w:b/>
                <w:sz w:val="20"/>
                <w:szCs w:val="20"/>
              </w:rPr>
              <w:t>Warunki ubezpieczenia</w:t>
            </w:r>
          </w:p>
        </w:tc>
        <w:tc>
          <w:tcPr>
            <w:tcW w:w="4110" w:type="dxa"/>
          </w:tcPr>
          <w:p w:rsidR="00EF3134" w:rsidRPr="00023CBD" w:rsidRDefault="00EF3134" w:rsidP="00023CBD">
            <w:pPr>
              <w:spacing w:line="276" w:lineRule="auto"/>
              <w:jc w:val="center"/>
              <w:rPr>
                <w:rFonts w:ascii="Calibri" w:hAnsi="Calibri" w:cs="Calibri"/>
                <w:b/>
                <w:sz w:val="20"/>
                <w:szCs w:val="20"/>
              </w:rPr>
            </w:pPr>
            <w:r w:rsidRPr="00023CBD">
              <w:rPr>
                <w:rFonts w:ascii="Calibri" w:hAnsi="Calibri" w:cs="Calibri"/>
                <w:b/>
                <w:sz w:val="20"/>
                <w:szCs w:val="20"/>
              </w:rPr>
              <w:t>Punktacja</w:t>
            </w:r>
          </w:p>
        </w:tc>
      </w:tr>
      <w:tr w:rsidR="00EF3134" w:rsidRPr="00023CBD" w:rsidTr="00D0640E">
        <w:trPr>
          <w:trHeight w:val="143"/>
          <w:jc w:val="center"/>
        </w:trPr>
        <w:tc>
          <w:tcPr>
            <w:tcW w:w="8008" w:type="dxa"/>
            <w:gridSpan w:val="2"/>
          </w:tcPr>
          <w:p w:rsidR="00EF3134" w:rsidRPr="00023CBD" w:rsidRDefault="00EF3134" w:rsidP="00023CBD">
            <w:pPr>
              <w:spacing w:line="276" w:lineRule="auto"/>
              <w:jc w:val="center"/>
              <w:rPr>
                <w:rFonts w:ascii="Calibri" w:hAnsi="Calibri" w:cs="Calibri"/>
                <w:b/>
                <w:sz w:val="20"/>
                <w:szCs w:val="20"/>
              </w:rPr>
            </w:pPr>
            <w:r>
              <w:rPr>
                <w:rFonts w:ascii="Calibri" w:hAnsi="Calibri" w:cs="Calibri"/>
                <w:b/>
                <w:sz w:val="20"/>
                <w:szCs w:val="20"/>
              </w:rPr>
              <w:t xml:space="preserve">Ubezpieczenie AC </w:t>
            </w:r>
          </w:p>
        </w:tc>
      </w:tr>
      <w:tr w:rsidR="00EF3134" w:rsidRPr="00023CBD" w:rsidTr="00D0640E">
        <w:trPr>
          <w:trHeight w:val="143"/>
          <w:jc w:val="center"/>
        </w:trPr>
        <w:tc>
          <w:tcPr>
            <w:tcW w:w="3898" w:type="dxa"/>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Klauzula pojazdu zastępczego do ubezpieczenia autocasco</w:t>
            </w:r>
          </w:p>
        </w:tc>
        <w:tc>
          <w:tcPr>
            <w:tcW w:w="4110" w:type="dxa"/>
          </w:tcPr>
          <w:p w:rsidR="00EF3134" w:rsidRPr="00023CBD" w:rsidRDefault="00EF3134" w:rsidP="00023CBD">
            <w:pPr>
              <w:spacing w:line="276" w:lineRule="auto"/>
              <w:jc w:val="center"/>
              <w:rPr>
                <w:rFonts w:ascii="Calibri" w:hAnsi="Calibri" w:cs="Calibri"/>
                <w:sz w:val="20"/>
                <w:szCs w:val="20"/>
              </w:rPr>
            </w:pPr>
            <w:r w:rsidRPr="00023CBD">
              <w:rPr>
                <w:rFonts w:ascii="Calibri" w:hAnsi="Calibri" w:cs="Calibri"/>
                <w:sz w:val="20"/>
                <w:szCs w:val="20"/>
              </w:rPr>
              <w:t>70 pkt – akceptacja</w:t>
            </w:r>
          </w:p>
          <w:p w:rsidR="00EF3134" w:rsidRPr="00023CBD" w:rsidRDefault="00EF3134" w:rsidP="00023CBD">
            <w:pPr>
              <w:spacing w:line="276" w:lineRule="auto"/>
              <w:jc w:val="center"/>
              <w:rPr>
                <w:rFonts w:ascii="Calibri" w:hAnsi="Calibri" w:cs="Calibri"/>
                <w:sz w:val="20"/>
                <w:szCs w:val="20"/>
              </w:rPr>
            </w:pPr>
            <w:r w:rsidRPr="00023CBD">
              <w:rPr>
                <w:rFonts w:ascii="Calibri" w:hAnsi="Calibri" w:cs="Calibri"/>
                <w:sz w:val="20"/>
                <w:szCs w:val="20"/>
              </w:rPr>
              <w:t>0 pkt – brak akceptacji</w:t>
            </w:r>
          </w:p>
        </w:tc>
      </w:tr>
      <w:tr w:rsidR="00EF3134" w:rsidRPr="00023CBD" w:rsidTr="00D0640E">
        <w:trPr>
          <w:trHeight w:val="143"/>
          <w:jc w:val="center"/>
        </w:trPr>
        <w:tc>
          <w:tcPr>
            <w:tcW w:w="3898" w:type="dxa"/>
          </w:tcPr>
          <w:p w:rsidR="00EF3134" w:rsidRPr="00023CBD" w:rsidRDefault="00EF3134" w:rsidP="00023CBD">
            <w:pPr>
              <w:spacing w:line="276" w:lineRule="auto"/>
              <w:jc w:val="both"/>
              <w:rPr>
                <w:rFonts w:ascii="Calibri" w:hAnsi="Calibri" w:cs="Calibri"/>
                <w:sz w:val="20"/>
                <w:szCs w:val="20"/>
              </w:rPr>
            </w:pPr>
            <w:r w:rsidRPr="00023CBD">
              <w:rPr>
                <w:rFonts w:ascii="Calibri" w:hAnsi="Calibri" w:cs="Calibri"/>
                <w:sz w:val="20"/>
                <w:szCs w:val="20"/>
              </w:rPr>
              <w:t>Zniesienie amortyzacji w szkodach w ogumieniu</w:t>
            </w:r>
          </w:p>
        </w:tc>
        <w:tc>
          <w:tcPr>
            <w:tcW w:w="4110" w:type="dxa"/>
          </w:tcPr>
          <w:p w:rsidR="00EF3134" w:rsidRPr="00023CBD" w:rsidRDefault="00EF3134" w:rsidP="00023CBD">
            <w:pPr>
              <w:spacing w:line="276" w:lineRule="auto"/>
              <w:jc w:val="center"/>
              <w:rPr>
                <w:rFonts w:ascii="Calibri" w:hAnsi="Calibri" w:cs="Calibri"/>
                <w:sz w:val="20"/>
                <w:szCs w:val="20"/>
              </w:rPr>
            </w:pPr>
            <w:r w:rsidRPr="00023CBD">
              <w:rPr>
                <w:rFonts w:ascii="Calibri" w:hAnsi="Calibri" w:cs="Calibri"/>
                <w:sz w:val="20"/>
                <w:szCs w:val="20"/>
              </w:rPr>
              <w:t>30 pkt – akceptacja</w:t>
            </w:r>
          </w:p>
          <w:p w:rsidR="00EF3134" w:rsidRPr="00023CBD" w:rsidRDefault="00EF3134" w:rsidP="00023CBD">
            <w:pPr>
              <w:spacing w:line="276" w:lineRule="auto"/>
              <w:jc w:val="center"/>
              <w:rPr>
                <w:rFonts w:ascii="Calibri" w:hAnsi="Calibri" w:cs="Calibri"/>
                <w:sz w:val="20"/>
                <w:szCs w:val="20"/>
              </w:rPr>
            </w:pPr>
            <w:r w:rsidRPr="00023CBD">
              <w:rPr>
                <w:rFonts w:ascii="Calibri" w:hAnsi="Calibri" w:cs="Calibri"/>
                <w:sz w:val="20"/>
                <w:szCs w:val="20"/>
              </w:rPr>
              <w:t>0 pkt – brak akceptacji</w:t>
            </w:r>
          </w:p>
        </w:tc>
      </w:tr>
    </w:tbl>
    <w:p w:rsidR="00EF3134" w:rsidRPr="00023CBD" w:rsidRDefault="00EF3134" w:rsidP="00023CBD">
      <w:pPr>
        <w:spacing w:line="276" w:lineRule="auto"/>
        <w:ind w:left="1701"/>
        <w:jc w:val="both"/>
        <w:rPr>
          <w:rFonts w:ascii="Calibri" w:hAnsi="Calibri" w:cs="Calibri"/>
          <w:sz w:val="20"/>
          <w:szCs w:val="20"/>
        </w:rPr>
      </w:pP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Przyznane punkty za akceptację poszczególnych klauzul fakultatywnych zostaną zsumowane, a ogólna wartość punktowa obliczana będzie wg wzoru:</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ab/>
      </w:r>
    </w:p>
    <w:p w:rsidR="00EF3134" w:rsidRPr="00023CBD" w:rsidRDefault="00EF3134" w:rsidP="00023CBD">
      <w:pPr>
        <w:spacing w:line="276" w:lineRule="auto"/>
        <w:jc w:val="center"/>
        <w:rPr>
          <w:rFonts w:ascii="Calibri" w:hAnsi="Calibri" w:cs="Calibri"/>
          <w:b/>
          <w:sz w:val="20"/>
          <w:szCs w:val="20"/>
        </w:rPr>
      </w:pPr>
      <w:r w:rsidRPr="00023CBD">
        <w:rPr>
          <w:rFonts w:ascii="Calibri" w:hAnsi="Calibri" w:cs="Calibri"/>
          <w:b/>
          <w:sz w:val="20"/>
          <w:szCs w:val="20"/>
        </w:rPr>
        <w:t>Pw = Wo x 2%</w:t>
      </w:r>
      <w:r w:rsidRPr="00023CBD">
        <w:rPr>
          <w:rFonts w:ascii="Calibri" w:hAnsi="Calibri" w:cs="Calibri"/>
          <w:b/>
          <w:sz w:val="20"/>
          <w:szCs w:val="20"/>
        </w:rPr>
        <w:br/>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Pw – liczba punktów w kryterium warunki ubezpieczenia</w:t>
      </w:r>
    </w:p>
    <w:p w:rsidR="00EF3134" w:rsidRPr="00023CBD" w:rsidRDefault="00EF3134" w:rsidP="00023CBD">
      <w:pPr>
        <w:spacing w:line="276" w:lineRule="auto"/>
        <w:ind w:left="1701"/>
        <w:jc w:val="both"/>
        <w:rPr>
          <w:rFonts w:ascii="Calibri" w:hAnsi="Calibri" w:cs="Calibri"/>
          <w:sz w:val="20"/>
          <w:szCs w:val="20"/>
        </w:rPr>
      </w:pPr>
      <w:r w:rsidRPr="00023CBD">
        <w:rPr>
          <w:rFonts w:ascii="Calibri" w:hAnsi="Calibri" w:cs="Calibri"/>
          <w:sz w:val="20"/>
          <w:szCs w:val="20"/>
        </w:rPr>
        <w:t>Wo – punkty przyznane za kryterium warunki ubezpieczenia</w:t>
      </w:r>
    </w:p>
    <w:p w:rsidR="00EF3134" w:rsidRPr="00023CBD" w:rsidRDefault="00EF3134" w:rsidP="00023CBD">
      <w:pPr>
        <w:spacing w:line="276" w:lineRule="auto"/>
        <w:ind w:left="1701"/>
        <w:jc w:val="both"/>
        <w:rPr>
          <w:rFonts w:ascii="Calibri" w:hAnsi="Calibri" w:cs="Calibri"/>
          <w:sz w:val="20"/>
          <w:szCs w:val="20"/>
        </w:rPr>
      </w:pPr>
    </w:p>
    <w:p w:rsidR="00EF3134" w:rsidRPr="00B12553" w:rsidRDefault="00EF3134" w:rsidP="00023CBD">
      <w:pPr>
        <w:numPr>
          <w:ilvl w:val="2"/>
          <w:numId w:val="11"/>
        </w:numPr>
        <w:tabs>
          <w:tab w:val="left" w:pos="993"/>
          <w:tab w:val="left" w:pos="1701"/>
        </w:tabs>
        <w:spacing w:line="276" w:lineRule="auto"/>
        <w:ind w:left="1701" w:hanging="708"/>
        <w:jc w:val="both"/>
        <w:rPr>
          <w:rFonts w:ascii="Calibri" w:hAnsi="Calibri" w:cs="Calibri"/>
          <w:b/>
          <w:sz w:val="22"/>
          <w:szCs w:val="22"/>
        </w:rPr>
      </w:pPr>
      <w:r w:rsidRPr="00B12553">
        <w:rPr>
          <w:rFonts w:ascii="Calibri" w:hAnsi="Calibri" w:cs="Calibri"/>
          <w:b/>
          <w:sz w:val="22"/>
          <w:szCs w:val="22"/>
        </w:rPr>
        <w:t>Łączna ilość punktów przyznana ocenianej ofercie</w:t>
      </w:r>
    </w:p>
    <w:p w:rsidR="00EF3134" w:rsidRPr="00B12553" w:rsidRDefault="00EF3134" w:rsidP="00023CBD">
      <w:pPr>
        <w:spacing w:line="276" w:lineRule="auto"/>
        <w:ind w:left="1701"/>
        <w:jc w:val="both"/>
        <w:rPr>
          <w:rFonts w:ascii="Calibri" w:hAnsi="Calibri" w:cs="Calibri"/>
          <w:sz w:val="22"/>
          <w:szCs w:val="22"/>
        </w:rPr>
      </w:pPr>
      <w:r w:rsidRPr="00B12553">
        <w:rPr>
          <w:rFonts w:ascii="Calibri" w:hAnsi="Calibri" w:cs="Calibri"/>
          <w:sz w:val="22"/>
          <w:szCs w:val="22"/>
        </w:rPr>
        <w:t>Łączna ilość punktów przyznana ocenianej ofercie wyliczona będzie wg następującego wzoru:</w:t>
      </w:r>
    </w:p>
    <w:p w:rsidR="00EF3134" w:rsidRPr="00B12553" w:rsidRDefault="00EF3134" w:rsidP="00023CBD">
      <w:pPr>
        <w:spacing w:line="276" w:lineRule="auto"/>
        <w:ind w:left="1701"/>
        <w:jc w:val="both"/>
        <w:rPr>
          <w:rFonts w:ascii="Calibri" w:hAnsi="Calibri" w:cs="Calibri"/>
          <w:b/>
          <w:sz w:val="20"/>
          <w:szCs w:val="20"/>
        </w:rPr>
      </w:pPr>
      <w:r w:rsidRPr="00B12553">
        <w:rPr>
          <w:rFonts w:ascii="Calibri" w:hAnsi="Calibri" w:cs="Calibri"/>
          <w:b/>
          <w:sz w:val="22"/>
          <w:szCs w:val="22"/>
        </w:rPr>
        <w:t xml:space="preserve">P = </w:t>
      </w:r>
      <w:r w:rsidRPr="00B12553">
        <w:rPr>
          <w:rFonts w:ascii="Calibri" w:hAnsi="Calibri" w:cs="Calibri"/>
          <w:b/>
          <w:sz w:val="20"/>
          <w:szCs w:val="20"/>
        </w:rPr>
        <w:t>Pc + Pw</w:t>
      </w:r>
    </w:p>
    <w:p w:rsidR="00EF3134" w:rsidRPr="00B12553" w:rsidRDefault="00EF3134" w:rsidP="00B12553">
      <w:pPr>
        <w:numPr>
          <w:ilvl w:val="2"/>
          <w:numId w:val="11"/>
        </w:numPr>
        <w:tabs>
          <w:tab w:val="left" w:pos="993"/>
          <w:tab w:val="left" w:pos="1701"/>
        </w:tabs>
        <w:spacing w:line="276" w:lineRule="auto"/>
        <w:ind w:left="1701" w:hanging="708"/>
        <w:jc w:val="both"/>
        <w:rPr>
          <w:rFonts w:ascii="Calibri" w:hAnsi="Calibri" w:cs="Calibri"/>
          <w:sz w:val="20"/>
          <w:szCs w:val="20"/>
        </w:rPr>
      </w:pPr>
      <w:r w:rsidRPr="00B12553">
        <w:rPr>
          <w:rFonts w:ascii="Calibri" w:hAnsi="Calibri"/>
          <w:sz w:val="20"/>
          <w:szCs w:val="20"/>
        </w:rPr>
        <w:t>Zamawiający uzna za najkorzystniejszą ofertę tę, która uzyska najwyższą liczbę punktów uzyskanych w wyniku zsumowania punktów w kryterium „cena” i kryterium „warunki ubezpieczenia”.</w:t>
      </w:r>
    </w:p>
    <w:p w:rsidR="00EF3134" w:rsidRDefault="00EF3134" w:rsidP="00023CBD">
      <w:pPr>
        <w:pStyle w:val="spistrescipoziom2"/>
        <w:numPr>
          <w:ilvl w:val="0"/>
          <w:numId w:val="0"/>
        </w:numPr>
        <w:spacing w:after="0" w:line="276" w:lineRule="auto"/>
        <w:ind w:left="993"/>
        <w:rPr>
          <w:rFonts w:ascii="Calibri" w:hAnsi="Calibri" w:cs="Calibri"/>
        </w:rPr>
      </w:pPr>
    </w:p>
    <w:p w:rsidR="00EF3134" w:rsidRPr="008A2F49" w:rsidRDefault="00EF3134" w:rsidP="008A2F49">
      <w:pPr>
        <w:pStyle w:val="spistrescipoziom1"/>
        <w:numPr>
          <w:ilvl w:val="0"/>
          <w:numId w:val="11"/>
        </w:numPr>
        <w:spacing w:after="0" w:line="276" w:lineRule="auto"/>
        <w:ind w:left="426" w:hanging="426"/>
        <w:rPr>
          <w:rFonts w:ascii="Calibri" w:hAnsi="Calibri" w:cs="Calibri"/>
        </w:rPr>
      </w:pPr>
      <w:bookmarkStart w:id="113" w:name="_Toc458087041"/>
      <w:r w:rsidRPr="008A2F49">
        <w:rPr>
          <w:rFonts w:ascii="Calibri" w:hAnsi="Calibri" w:cs="Calibri"/>
        </w:rPr>
        <w:t>STANDARDY JAKOŚCIOWE ODNOSZĄCE SIĘ DO WSZYSTKICH ISTOTNYCH CECH PRZEDMIOTU ZAMÓWIENIA</w:t>
      </w:r>
      <w:bookmarkEnd w:id="113"/>
    </w:p>
    <w:p w:rsidR="00EF3134" w:rsidRPr="008A2F49" w:rsidRDefault="00EF3134" w:rsidP="008A2F49">
      <w:pPr>
        <w:pStyle w:val="ListParagraph"/>
        <w:numPr>
          <w:ilvl w:val="1"/>
          <w:numId w:val="11"/>
        </w:numPr>
        <w:spacing w:after="120"/>
        <w:jc w:val="both"/>
        <w:rPr>
          <w:rFonts w:cs="Calibri"/>
          <w:sz w:val="20"/>
        </w:rPr>
      </w:pPr>
      <w:bookmarkStart w:id="114" w:name="_Toc458080858"/>
      <w:bookmarkStart w:id="115" w:name="_Toc458087042"/>
      <w:r w:rsidRPr="008A2F49">
        <w:rPr>
          <w:rFonts w:cs="Calibri"/>
          <w:sz w:val="20"/>
        </w:rPr>
        <w:t>Zamawiający w Załączniku nr 1 do SIWZ określił standardy jakościowe odnoszące się do wszystkich istotnych cech przedmiotu zamówienia, takich jak:</w:t>
      </w:r>
      <w:bookmarkEnd w:id="114"/>
      <w:bookmarkEnd w:id="115"/>
    </w:p>
    <w:p w:rsidR="00EF3134" w:rsidRPr="008A2F49" w:rsidRDefault="00EF3134" w:rsidP="008A2F49">
      <w:pPr>
        <w:pStyle w:val="ListParagraph"/>
        <w:numPr>
          <w:ilvl w:val="2"/>
          <w:numId w:val="11"/>
        </w:numPr>
        <w:tabs>
          <w:tab w:val="left" w:pos="993"/>
          <w:tab w:val="left" w:pos="1701"/>
        </w:tabs>
        <w:spacing w:after="120"/>
        <w:ind w:left="1701" w:hanging="708"/>
        <w:jc w:val="both"/>
        <w:rPr>
          <w:rFonts w:cs="Calibri"/>
          <w:sz w:val="20"/>
        </w:rPr>
      </w:pPr>
      <w:r w:rsidRPr="008A2F49">
        <w:rPr>
          <w:rFonts w:cs="Calibri"/>
          <w:sz w:val="20"/>
        </w:rPr>
        <w:t>Przedmiot ubezpieczenia,</w:t>
      </w:r>
    </w:p>
    <w:p w:rsidR="00EF3134" w:rsidRPr="008A2F49" w:rsidRDefault="00EF3134" w:rsidP="008A2F49">
      <w:pPr>
        <w:pStyle w:val="ListParagraph"/>
        <w:numPr>
          <w:ilvl w:val="2"/>
          <w:numId w:val="11"/>
        </w:numPr>
        <w:tabs>
          <w:tab w:val="left" w:pos="993"/>
          <w:tab w:val="left" w:pos="1701"/>
        </w:tabs>
        <w:spacing w:after="120"/>
        <w:ind w:left="1701" w:hanging="708"/>
        <w:jc w:val="both"/>
        <w:rPr>
          <w:rFonts w:cs="Calibri"/>
          <w:sz w:val="20"/>
        </w:rPr>
      </w:pPr>
      <w:r w:rsidRPr="008A2F49">
        <w:rPr>
          <w:rFonts w:cs="Calibri"/>
          <w:sz w:val="20"/>
        </w:rPr>
        <w:t>Zakres ubezpieczenia,</w:t>
      </w:r>
    </w:p>
    <w:p w:rsidR="00EF3134" w:rsidRPr="008A2F49" w:rsidRDefault="00EF3134" w:rsidP="008A2F49">
      <w:pPr>
        <w:pStyle w:val="ListParagraph"/>
        <w:numPr>
          <w:ilvl w:val="2"/>
          <w:numId w:val="11"/>
        </w:numPr>
        <w:tabs>
          <w:tab w:val="left" w:pos="993"/>
          <w:tab w:val="left" w:pos="1701"/>
        </w:tabs>
        <w:spacing w:after="120"/>
        <w:ind w:left="1701" w:hanging="708"/>
        <w:jc w:val="both"/>
        <w:rPr>
          <w:rFonts w:cs="Calibri"/>
          <w:sz w:val="20"/>
        </w:rPr>
      </w:pPr>
      <w:r w:rsidRPr="008A2F49">
        <w:rPr>
          <w:rFonts w:cs="Calibri"/>
          <w:sz w:val="20"/>
        </w:rPr>
        <w:t>System ustalenia sum ubezpieczenia,</w:t>
      </w:r>
    </w:p>
    <w:p w:rsidR="00EF3134" w:rsidRPr="008A2F49" w:rsidRDefault="00EF3134" w:rsidP="008A2F49">
      <w:pPr>
        <w:pStyle w:val="ListParagraph"/>
        <w:numPr>
          <w:ilvl w:val="2"/>
          <w:numId w:val="11"/>
        </w:numPr>
        <w:tabs>
          <w:tab w:val="left" w:pos="993"/>
          <w:tab w:val="left" w:pos="1701"/>
        </w:tabs>
        <w:spacing w:after="120"/>
        <w:ind w:left="1701" w:hanging="708"/>
        <w:jc w:val="both"/>
        <w:rPr>
          <w:rFonts w:cs="Calibri"/>
          <w:sz w:val="20"/>
        </w:rPr>
      </w:pPr>
      <w:r w:rsidRPr="008A2F49">
        <w:rPr>
          <w:rFonts w:cs="Calibri"/>
          <w:sz w:val="20"/>
        </w:rPr>
        <w:t>System wypłaty odszkodowań,</w:t>
      </w:r>
    </w:p>
    <w:p w:rsidR="00EF3134" w:rsidRPr="008A2F49" w:rsidRDefault="00EF3134" w:rsidP="008A2F49">
      <w:pPr>
        <w:pStyle w:val="ListParagraph"/>
        <w:numPr>
          <w:ilvl w:val="2"/>
          <w:numId w:val="11"/>
        </w:numPr>
        <w:tabs>
          <w:tab w:val="left" w:pos="993"/>
          <w:tab w:val="left" w:pos="1701"/>
        </w:tabs>
        <w:spacing w:after="120"/>
        <w:ind w:left="1701" w:hanging="708"/>
        <w:jc w:val="both"/>
        <w:rPr>
          <w:rFonts w:cs="Calibri"/>
          <w:sz w:val="20"/>
        </w:rPr>
      </w:pPr>
      <w:r w:rsidRPr="008A2F49">
        <w:rPr>
          <w:rFonts w:cs="Calibri"/>
          <w:sz w:val="20"/>
        </w:rPr>
        <w:t>Zasady likwidacji szkód,</w:t>
      </w:r>
    </w:p>
    <w:p w:rsidR="00EF3134" w:rsidRPr="008A2F49" w:rsidRDefault="00EF3134" w:rsidP="008A2F49">
      <w:pPr>
        <w:pStyle w:val="ListParagraph"/>
        <w:numPr>
          <w:ilvl w:val="2"/>
          <w:numId w:val="11"/>
        </w:numPr>
        <w:tabs>
          <w:tab w:val="left" w:pos="993"/>
          <w:tab w:val="left" w:pos="1701"/>
        </w:tabs>
        <w:spacing w:after="120"/>
        <w:ind w:left="1701" w:hanging="708"/>
        <w:jc w:val="both"/>
        <w:rPr>
          <w:rFonts w:cs="Calibri"/>
          <w:sz w:val="20"/>
        </w:rPr>
      </w:pPr>
      <w:r w:rsidRPr="008A2F49">
        <w:rPr>
          <w:rFonts w:cs="Calibri"/>
          <w:sz w:val="20"/>
        </w:rPr>
        <w:t>Pozostałe postanowienia odnoszące się m.in. do bieżącej obsługi umowy ubezpieczenia, obowiązków stron umowy ubezpieczenia wynikających z zawartej umowy ubezpieczenia etc.</w:t>
      </w:r>
    </w:p>
    <w:p w:rsidR="00EF3134" w:rsidRPr="00B12553" w:rsidRDefault="00EF3134" w:rsidP="00B12553">
      <w:pPr>
        <w:pStyle w:val="ListParagraph"/>
        <w:numPr>
          <w:ilvl w:val="1"/>
          <w:numId w:val="11"/>
        </w:numPr>
        <w:spacing w:after="120"/>
        <w:jc w:val="both"/>
        <w:rPr>
          <w:rFonts w:cs="Calibri"/>
          <w:sz w:val="20"/>
        </w:rPr>
      </w:pPr>
      <w:bookmarkStart w:id="116" w:name="_Toc458080859"/>
      <w:bookmarkStart w:id="117" w:name="_Toc458087043"/>
      <w:r w:rsidRPr="00B12553">
        <w:rPr>
          <w:sz w:val="20"/>
        </w:rPr>
        <w:t>Szczegółowe warunki ubezpieczenia opierają się także na specjalnych postanowieniach i klauzulach EIB.</w:t>
      </w:r>
      <w:bookmarkEnd w:id="116"/>
      <w:bookmarkEnd w:id="117"/>
    </w:p>
    <w:p w:rsidR="00EF3134" w:rsidRPr="00023CBD" w:rsidRDefault="00EF3134" w:rsidP="008A2F49">
      <w:pPr>
        <w:pStyle w:val="spistrescipoziom1"/>
        <w:numPr>
          <w:ilvl w:val="0"/>
          <w:numId w:val="11"/>
        </w:numPr>
        <w:spacing w:after="0" w:line="276" w:lineRule="auto"/>
        <w:ind w:left="426" w:hanging="426"/>
        <w:rPr>
          <w:rFonts w:ascii="Calibri" w:hAnsi="Calibri" w:cs="Calibri"/>
        </w:rPr>
      </w:pPr>
      <w:bookmarkStart w:id="118" w:name="_Toc150257039"/>
      <w:bookmarkStart w:id="119" w:name="_Toc286155486"/>
      <w:bookmarkStart w:id="120" w:name="_Toc369278161"/>
      <w:bookmarkStart w:id="121" w:name="_Toc458087044"/>
      <w:r w:rsidRPr="00023CBD">
        <w:rPr>
          <w:rFonts w:ascii="Calibri" w:hAnsi="Calibri" w:cs="Calibri"/>
        </w:rPr>
        <w:t>WYBÓR OFERTY NAJKORZYSTNIEJSZEJ</w:t>
      </w:r>
      <w:bookmarkEnd w:id="118"/>
      <w:bookmarkEnd w:id="119"/>
      <w:bookmarkEnd w:id="120"/>
      <w:bookmarkEnd w:id="121"/>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122" w:name="_Toc268260280"/>
      <w:bookmarkStart w:id="123" w:name="_Toc271275855"/>
      <w:bookmarkStart w:id="124" w:name="_Toc277924627"/>
      <w:bookmarkStart w:id="125" w:name="_Toc286054653"/>
      <w:bookmarkStart w:id="126" w:name="_Toc286155487"/>
      <w:bookmarkStart w:id="127" w:name="_Toc286155668"/>
      <w:bookmarkStart w:id="128" w:name="_Toc354391654"/>
      <w:bookmarkStart w:id="129" w:name="_Toc364245230"/>
      <w:bookmarkStart w:id="130" w:name="_Toc369278162"/>
      <w:bookmarkStart w:id="131" w:name="_Toc402209286"/>
      <w:bookmarkStart w:id="132" w:name="_Toc402215018"/>
      <w:bookmarkStart w:id="133" w:name="_Toc402275714"/>
      <w:bookmarkStart w:id="134" w:name="_Toc458080861"/>
      <w:bookmarkStart w:id="135" w:name="_Toc458087045"/>
      <w:r w:rsidRPr="00023CBD">
        <w:rPr>
          <w:rFonts w:ascii="Calibri" w:hAnsi="Calibri" w:cs="Calibri"/>
          <w:b w:val="0"/>
        </w:rPr>
        <w:t>Zamawiający udzieli zamówienia Wykonawcy, którego oferta odpowiada wymogom określonym w PZP, SIWZ oraz zostanie uznana za najkorzystniejszą z punktu widzenia kryteriów przyjętych w niniejszym postępowaniu i określonych w SIWZ.</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136" w:name="_Toc458080862"/>
      <w:bookmarkStart w:id="137" w:name="_Toc458087046"/>
      <w:bookmarkStart w:id="138" w:name="_Toc268260282"/>
      <w:bookmarkStart w:id="139" w:name="_Toc271275857"/>
      <w:bookmarkStart w:id="140" w:name="_Toc277924629"/>
      <w:bookmarkStart w:id="141" w:name="_Toc286054655"/>
      <w:bookmarkStart w:id="142" w:name="_Toc286155489"/>
      <w:bookmarkStart w:id="143" w:name="_Toc286155670"/>
      <w:bookmarkStart w:id="144" w:name="_Toc354391656"/>
      <w:bookmarkStart w:id="145" w:name="_Toc364245232"/>
      <w:bookmarkStart w:id="146" w:name="_Toc369278164"/>
      <w:bookmarkStart w:id="147" w:name="_Toc402209288"/>
      <w:bookmarkStart w:id="148" w:name="_Toc402215020"/>
      <w:bookmarkStart w:id="149" w:name="_Toc402275716"/>
      <w:r w:rsidRPr="00023CBD">
        <w:rPr>
          <w:rFonts w:ascii="Calibri" w:hAnsi="Calibri" w:cs="Calibri"/>
          <w:b w:val="0"/>
        </w:rPr>
        <w:t>Zamawiający po wyborze najkorzystniejszej oferty poinformuje niezwłocznie Wykonawców o:</w:t>
      </w:r>
      <w:bookmarkEnd w:id="136"/>
      <w:bookmarkEnd w:id="137"/>
    </w:p>
    <w:p w:rsidR="00EF3134" w:rsidRPr="00023CBD" w:rsidRDefault="00EF3134" w:rsidP="008A2F49">
      <w:pPr>
        <w:numPr>
          <w:ilvl w:val="2"/>
          <w:numId w:val="11"/>
        </w:numPr>
        <w:tabs>
          <w:tab w:val="left" w:pos="1701"/>
          <w:tab w:val="left" w:pos="1985"/>
        </w:tabs>
        <w:spacing w:line="276" w:lineRule="auto"/>
        <w:ind w:left="1701" w:hanging="708"/>
        <w:jc w:val="both"/>
        <w:rPr>
          <w:rFonts w:ascii="Calibri" w:hAnsi="Calibri" w:cs="Calibri"/>
          <w:sz w:val="20"/>
          <w:szCs w:val="20"/>
        </w:rPr>
      </w:pPr>
      <w:r w:rsidRPr="00023CBD">
        <w:rPr>
          <w:rFonts w:ascii="Calibri" w:hAnsi="Calibri" w:cs="Calibr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EF3134" w:rsidRPr="00023CBD" w:rsidRDefault="00EF3134" w:rsidP="008A2F49">
      <w:pPr>
        <w:numPr>
          <w:ilvl w:val="2"/>
          <w:numId w:val="11"/>
        </w:numPr>
        <w:tabs>
          <w:tab w:val="left" w:pos="1701"/>
          <w:tab w:val="left" w:pos="1985"/>
        </w:tabs>
        <w:spacing w:line="276" w:lineRule="auto"/>
        <w:ind w:left="1701" w:hanging="708"/>
        <w:jc w:val="both"/>
        <w:rPr>
          <w:rFonts w:ascii="Calibri" w:hAnsi="Calibri" w:cs="Calibri"/>
          <w:sz w:val="20"/>
          <w:szCs w:val="20"/>
        </w:rPr>
      </w:pPr>
      <w:r w:rsidRPr="00023CBD">
        <w:rPr>
          <w:rFonts w:ascii="Calibri" w:hAnsi="Calibri" w:cs="Calibri"/>
          <w:sz w:val="20"/>
          <w:szCs w:val="20"/>
        </w:rPr>
        <w:t>wykonawcach, którzy zostali wykluczeni,</w:t>
      </w:r>
    </w:p>
    <w:p w:rsidR="00EF3134" w:rsidRPr="00023CBD" w:rsidRDefault="00EF3134" w:rsidP="008A2F49">
      <w:pPr>
        <w:numPr>
          <w:ilvl w:val="2"/>
          <w:numId w:val="11"/>
        </w:numPr>
        <w:tabs>
          <w:tab w:val="left" w:pos="1701"/>
          <w:tab w:val="left" w:pos="1985"/>
        </w:tabs>
        <w:spacing w:line="276" w:lineRule="auto"/>
        <w:ind w:left="1701" w:hanging="708"/>
        <w:jc w:val="both"/>
        <w:rPr>
          <w:rFonts w:ascii="Calibri" w:hAnsi="Calibri" w:cs="Calibri"/>
          <w:sz w:val="20"/>
          <w:szCs w:val="20"/>
        </w:rPr>
      </w:pPr>
      <w:r w:rsidRPr="00023CBD">
        <w:rPr>
          <w:rFonts w:ascii="Calibri" w:hAnsi="Calibri" w:cs="Calibri"/>
          <w:sz w:val="20"/>
          <w:szCs w:val="20"/>
        </w:rPr>
        <w:t xml:space="preserve">wykonawcach, których oferty zostały odrzucone, </w:t>
      </w:r>
    </w:p>
    <w:p w:rsidR="00EF3134" w:rsidRPr="00023CBD" w:rsidRDefault="00EF3134" w:rsidP="008A2F49">
      <w:pPr>
        <w:numPr>
          <w:ilvl w:val="2"/>
          <w:numId w:val="11"/>
        </w:numPr>
        <w:tabs>
          <w:tab w:val="left" w:pos="1701"/>
          <w:tab w:val="left" w:pos="1985"/>
        </w:tabs>
        <w:spacing w:line="276" w:lineRule="auto"/>
        <w:ind w:left="1701" w:hanging="708"/>
        <w:jc w:val="both"/>
        <w:rPr>
          <w:rFonts w:ascii="Calibri" w:hAnsi="Calibri" w:cs="Calibri"/>
          <w:sz w:val="20"/>
          <w:szCs w:val="20"/>
        </w:rPr>
      </w:pPr>
      <w:r w:rsidRPr="00023CBD">
        <w:rPr>
          <w:rFonts w:ascii="Calibri" w:hAnsi="Calibri" w:cs="Calibri"/>
          <w:sz w:val="20"/>
          <w:szCs w:val="20"/>
        </w:rPr>
        <w:t xml:space="preserve">unieważnieniu postępowania </w:t>
      </w:r>
    </w:p>
    <w:p w:rsidR="00EF3134" w:rsidRPr="00023CBD" w:rsidRDefault="00EF3134" w:rsidP="00023CBD">
      <w:pPr>
        <w:tabs>
          <w:tab w:val="left" w:pos="993"/>
          <w:tab w:val="left" w:pos="1701"/>
        </w:tabs>
        <w:spacing w:line="276" w:lineRule="auto"/>
        <w:ind w:left="993"/>
        <w:jc w:val="both"/>
        <w:rPr>
          <w:rFonts w:ascii="Calibri" w:hAnsi="Calibri" w:cs="Calibri"/>
          <w:sz w:val="20"/>
          <w:szCs w:val="20"/>
        </w:rPr>
      </w:pPr>
      <w:r w:rsidRPr="00023CBD">
        <w:rPr>
          <w:rFonts w:ascii="Calibri" w:hAnsi="Calibri" w:cs="Calibri"/>
          <w:sz w:val="20"/>
          <w:szCs w:val="20"/>
        </w:rPr>
        <w:t>– podając uzasadnienie faktyczne i prawne.</w:t>
      </w:r>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150" w:name="_Toc458080863"/>
      <w:bookmarkStart w:id="151" w:name="_Toc458087047"/>
      <w:r w:rsidRPr="00023CBD">
        <w:rPr>
          <w:rFonts w:ascii="Calibri" w:hAnsi="Calibri" w:cs="Calibri"/>
          <w:b w:val="0"/>
        </w:rPr>
        <w:t>Zawarcie umowy nastąpi w terminie nie krótszym niż 5 dni od dnia przekazania zawiadomienia o wyborze najkorzystniejszej oferty.</w:t>
      </w:r>
      <w:bookmarkEnd w:id="150"/>
      <w:bookmarkEnd w:id="151"/>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152" w:name="_Toc458080864"/>
      <w:bookmarkStart w:id="153" w:name="_Toc458087048"/>
      <w:r w:rsidRPr="00023CBD">
        <w:rPr>
          <w:rFonts w:ascii="Calibri" w:hAnsi="Calibri" w:cs="Calibri"/>
          <w:b w:val="0"/>
        </w:rPr>
        <w:t xml:space="preserve">Jeżeli Wykonawca, którego oferta została wybrana, uchyla się od zawarcia umowy w sprawie zamówienia publicznego Zamawiający może wybrać ofertę najkorzystniejszą spośród pozostałych ofert bez ponownego ich badania i oceny, chyba, że zachodzą przesłanki unieważnienia postępowania, o których mowa w art. 93 ust. 1 pzp. </w:t>
      </w:r>
      <w:bookmarkEnd w:id="152"/>
      <w:bookmarkEnd w:id="153"/>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154" w:name="_Toc458080865"/>
      <w:bookmarkStart w:id="155" w:name="_Toc458087049"/>
      <w:r w:rsidRPr="00023CBD">
        <w:rPr>
          <w:rFonts w:ascii="Calibri" w:hAnsi="Calibri" w:cs="Calibri"/>
          <w:b w:val="0"/>
        </w:rPr>
        <w:t xml:space="preserve">Umowa podpisana będzie na warunkach przyjętej oferty oraz warunkach określonych </w:t>
      </w:r>
      <w:r w:rsidRPr="00023CBD">
        <w:rPr>
          <w:rFonts w:ascii="Calibri" w:hAnsi="Calibri" w:cs="Calibri"/>
          <w:b w:val="0"/>
        </w:rPr>
        <w:br/>
        <w:t>w niniejszej SIWZ.</w:t>
      </w:r>
      <w:bookmarkEnd w:id="138"/>
      <w:bookmarkEnd w:id="139"/>
      <w:bookmarkEnd w:id="140"/>
      <w:bookmarkEnd w:id="141"/>
      <w:bookmarkEnd w:id="142"/>
      <w:bookmarkEnd w:id="143"/>
      <w:bookmarkEnd w:id="144"/>
      <w:bookmarkEnd w:id="145"/>
      <w:bookmarkEnd w:id="146"/>
      <w:bookmarkEnd w:id="147"/>
      <w:bookmarkEnd w:id="148"/>
      <w:bookmarkEnd w:id="149"/>
      <w:bookmarkEnd w:id="154"/>
      <w:bookmarkEnd w:id="155"/>
    </w:p>
    <w:p w:rsidR="00EF3134" w:rsidRPr="00023CBD" w:rsidRDefault="00EF3134" w:rsidP="00023CBD">
      <w:pPr>
        <w:pStyle w:val="spistrescipoziom2"/>
        <w:numPr>
          <w:ilvl w:val="0"/>
          <w:numId w:val="0"/>
        </w:numPr>
        <w:spacing w:after="0" w:line="276" w:lineRule="auto"/>
        <w:rPr>
          <w:rFonts w:ascii="Calibri" w:hAnsi="Calibri" w:cs="Calibri"/>
          <w:b w:val="0"/>
        </w:rPr>
      </w:pPr>
    </w:p>
    <w:p w:rsidR="00EF3134" w:rsidRPr="00023CBD" w:rsidRDefault="00EF3134" w:rsidP="008A2F49">
      <w:pPr>
        <w:pStyle w:val="spistrescipoziom1"/>
        <w:numPr>
          <w:ilvl w:val="0"/>
          <w:numId w:val="11"/>
        </w:numPr>
        <w:spacing w:after="0" w:line="276" w:lineRule="auto"/>
        <w:ind w:left="426" w:hanging="426"/>
        <w:rPr>
          <w:rFonts w:ascii="Calibri" w:hAnsi="Calibri" w:cs="Calibri"/>
        </w:rPr>
      </w:pPr>
      <w:bookmarkStart w:id="156" w:name="_Toc148867996"/>
      <w:bookmarkStart w:id="157" w:name="_Toc212446509"/>
      <w:bookmarkStart w:id="158" w:name="_Toc242616326"/>
      <w:bookmarkStart w:id="159" w:name="_Toc273450291"/>
      <w:bookmarkStart w:id="160" w:name="_Toc354668960"/>
      <w:bookmarkStart w:id="161" w:name="_Toc369278165"/>
      <w:bookmarkStart w:id="162" w:name="_Toc458087050"/>
      <w:r w:rsidRPr="00023CBD">
        <w:rPr>
          <w:rFonts w:ascii="Calibri" w:hAnsi="Calibri" w:cs="Calibri"/>
        </w:rPr>
        <w:t>WALUTA, W JAKIEJ PROWADZONE BĘDĄ ROZLICZENIA ZWIĄZANE Z REALIZACJĄ ZAMÓWIENIA PUBLICZNEGO</w:t>
      </w:r>
      <w:bookmarkEnd w:id="156"/>
      <w:bookmarkEnd w:id="157"/>
      <w:bookmarkEnd w:id="158"/>
      <w:bookmarkEnd w:id="159"/>
      <w:bookmarkEnd w:id="160"/>
      <w:bookmarkEnd w:id="161"/>
      <w:bookmarkEnd w:id="162"/>
    </w:p>
    <w:p w:rsidR="00EF3134" w:rsidRPr="00023CBD" w:rsidRDefault="00EF3134" w:rsidP="00023CBD">
      <w:pPr>
        <w:pStyle w:val="spistrescipoziom2"/>
        <w:numPr>
          <w:ilvl w:val="0"/>
          <w:numId w:val="0"/>
        </w:numPr>
        <w:spacing w:after="0" w:line="276" w:lineRule="auto"/>
        <w:ind w:left="360"/>
        <w:rPr>
          <w:rFonts w:ascii="Calibri" w:hAnsi="Calibri" w:cs="Calibri"/>
          <w:b w:val="0"/>
        </w:rPr>
      </w:pPr>
      <w:bookmarkStart w:id="163" w:name="_Toc369278166"/>
      <w:bookmarkStart w:id="164" w:name="_Toc402209290"/>
      <w:bookmarkStart w:id="165" w:name="_Toc402215022"/>
      <w:bookmarkStart w:id="166" w:name="_Toc402275718"/>
      <w:bookmarkStart w:id="167" w:name="_Toc458080867"/>
      <w:bookmarkStart w:id="168" w:name="_Toc458087051"/>
      <w:r w:rsidRPr="00023CBD">
        <w:rPr>
          <w:rFonts w:ascii="Calibri" w:hAnsi="Calibri" w:cs="Calibri"/>
          <w:b w:val="0"/>
        </w:rPr>
        <w:t>Wszelkie rozliczenia związane z realizacją zamówienia publicznego, którego dotyczy niniejsza SIWZ dokonywane będą wyłącznie w złotych polskich (PLN).</w:t>
      </w:r>
      <w:bookmarkEnd w:id="163"/>
      <w:bookmarkEnd w:id="164"/>
      <w:bookmarkEnd w:id="165"/>
      <w:bookmarkEnd w:id="166"/>
      <w:bookmarkEnd w:id="167"/>
      <w:bookmarkEnd w:id="168"/>
    </w:p>
    <w:p w:rsidR="00EF3134" w:rsidRPr="00023CBD" w:rsidRDefault="00EF3134" w:rsidP="00023CBD">
      <w:pPr>
        <w:pStyle w:val="spistrescipoziom2"/>
        <w:numPr>
          <w:ilvl w:val="0"/>
          <w:numId w:val="0"/>
        </w:numPr>
        <w:spacing w:after="0" w:line="276" w:lineRule="auto"/>
        <w:ind w:left="360"/>
        <w:rPr>
          <w:rFonts w:ascii="Calibri" w:hAnsi="Calibri" w:cs="Calibri"/>
          <w:b w:val="0"/>
        </w:rPr>
      </w:pPr>
    </w:p>
    <w:p w:rsidR="00EF3134" w:rsidRPr="00023CBD" w:rsidRDefault="00EF3134" w:rsidP="008A2F49">
      <w:pPr>
        <w:pStyle w:val="spistrescipoziom1"/>
        <w:numPr>
          <w:ilvl w:val="0"/>
          <w:numId w:val="11"/>
        </w:numPr>
        <w:spacing w:after="0" w:line="276" w:lineRule="auto"/>
        <w:ind w:left="426" w:hanging="426"/>
        <w:rPr>
          <w:rFonts w:ascii="Calibri" w:hAnsi="Calibri" w:cs="Calibri"/>
        </w:rPr>
      </w:pPr>
      <w:bookmarkStart w:id="169" w:name="_Toc150257040"/>
      <w:bookmarkStart w:id="170" w:name="_Toc286155490"/>
      <w:bookmarkStart w:id="171" w:name="_Toc369278167"/>
      <w:bookmarkStart w:id="172" w:name="_Toc458087052"/>
      <w:r w:rsidRPr="00023CBD">
        <w:rPr>
          <w:rFonts w:ascii="Calibri" w:hAnsi="Calibri" w:cs="Calibri"/>
        </w:rPr>
        <w:t>INFORMACJA O FORMALNOŚCIACH, JAKIE POWINNY ZOSTAĆ DOPEŁNIONE PO WYBORZE OFERTY W CELU ZAWARCIA UMOWY W SPRAWIE ZAMÓWIENIA PUBLICZNEGO</w:t>
      </w:r>
      <w:bookmarkEnd w:id="169"/>
      <w:bookmarkEnd w:id="170"/>
      <w:bookmarkEnd w:id="171"/>
      <w:bookmarkEnd w:id="172"/>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173" w:name="_Toc268260284"/>
      <w:bookmarkStart w:id="174" w:name="_Toc271275859"/>
      <w:bookmarkStart w:id="175" w:name="_Toc277924631"/>
      <w:bookmarkStart w:id="176" w:name="_Toc286054657"/>
      <w:bookmarkStart w:id="177" w:name="_Toc286155491"/>
      <w:bookmarkStart w:id="178" w:name="_Toc286155672"/>
      <w:bookmarkStart w:id="179" w:name="_Toc354391658"/>
      <w:bookmarkStart w:id="180" w:name="_Toc364245234"/>
      <w:bookmarkStart w:id="181" w:name="_Toc369278168"/>
      <w:bookmarkStart w:id="182" w:name="_Toc402209292"/>
      <w:bookmarkStart w:id="183" w:name="_Toc402215024"/>
      <w:bookmarkStart w:id="184" w:name="_Toc402275720"/>
      <w:bookmarkStart w:id="185" w:name="_Toc458080869"/>
      <w:bookmarkStart w:id="186" w:name="_Toc458087053"/>
      <w:r w:rsidRPr="00023CBD">
        <w:rPr>
          <w:rFonts w:ascii="Calibri" w:hAnsi="Calibri" w:cs="Calibri"/>
          <w:b w:val="0"/>
        </w:rPr>
        <w:t>Zamawiający poinformuje pisemnie Wykonawcę o miejscu i terminie zawarcia umowy.</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187" w:name="_Toc268260285"/>
      <w:bookmarkStart w:id="188" w:name="_Toc271275860"/>
      <w:bookmarkStart w:id="189" w:name="_Toc277924632"/>
      <w:bookmarkStart w:id="190" w:name="_Toc286054658"/>
      <w:bookmarkStart w:id="191" w:name="_Toc286155492"/>
      <w:bookmarkStart w:id="192" w:name="_Toc286155673"/>
      <w:bookmarkStart w:id="193" w:name="_Toc354391659"/>
      <w:bookmarkStart w:id="194" w:name="_Toc364245235"/>
      <w:bookmarkStart w:id="195" w:name="_Toc369278169"/>
      <w:bookmarkStart w:id="196" w:name="_Toc402209293"/>
      <w:bookmarkStart w:id="197" w:name="_Toc402215025"/>
      <w:bookmarkStart w:id="198" w:name="_Toc402275721"/>
      <w:bookmarkStart w:id="199" w:name="_Toc458080870"/>
      <w:bookmarkStart w:id="200" w:name="_Toc458087054"/>
      <w:r w:rsidRPr="00023CBD">
        <w:rPr>
          <w:rFonts w:ascii="Calibri" w:hAnsi="Calibri" w:cs="Calibri"/>
          <w:b w:val="0"/>
        </w:rPr>
        <w:t>Przed zawarciem umowy Zamawiający może wezwać Wykonawcę w celu dopełnienia następujących formalności:</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EF3134" w:rsidRPr="00023CBD" w:rsidRDefault="00EF3134" w:rsidP="008A2F49">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ustalenia trybu przekazania przez strony przyszłej umowy niezbędnej dokumentacji.</w:t>
      </w:r>
    </w:p>
    <w:p w:rsidR="00EF3134" w:rsidRPr="00023CBD" w:rsidRDefault="00EF3134" w:rsidP="00023CBD">
      <w:pPr>
        <w:spacing w:line="276" w:lineRule="auto"/>
        <w:ind w:left="1701"/>
        <w:jc w:val="both"/>
        <w:rPr>
          <w:rFonts w:ascii="Calibri" w:hAnsi="Calibri" w:cs="Calibri"/>
          <w:sz w:val="20"/>
          <w:szCs w:val="20"/>
        </w:rPr>
      </w:pPr>
    </w:p>
    <w:p w:rsidR="00EF3134" w:rsidRPr="00023CBD" w:rsidRDefault="00EF3134" w:rsidP="008A2F49">
      <w:pPr>
        <w:pStyle w:val="spistrescipoziom1"/>
        <w:numPr>
          <w:ilvl w:val="0"/>
          <w:numId w:val="11"/>
        </w:numPr>
        <w:spacing w:after="0" w:line="276" w:lineRule="auto"/>
        <w:ind w:left="426" w:hanging="426"/>
        <w:rPr>
          <w:rFonts w:ascii="Calibri" w:hAnsi="Calibri" w:cs="Calibri"/>
        </w:rPr>
      </w:pPr>
      <w:bookmarkStart w:id="201" w:name="_Toc253574060"/>
      <w:bookmarkStart w:id="202" w:name="_Toc278534345"/>
      <w:bookmarkStart w:id="203" w:name="_Toc458086700"/>
      <w:bookmarkStart w:id="204" w:name="_Toc458087055"/>
      <w:r w:rsidRPr="00023CBD">
        <w:rPr>
          <w:rFonts w:ascii="Calibri" w:hAnsi="Calibri" w:cs="Calibri"/>
        </w:rPr>
        <w:t xml:space="preserve">ZAMÓWIENIA </w:t>
      </w:r>
      <w:bookmarkEnd w:id="201"/>
      <w:bookmarkEnd w:id="202"/>
      <w:r w:rsidRPr="00023CBD">
        <w:rPr>
          <w:rFonts w:ascii="Calibri" w:hAnsi="Calibri" w:cs="Calibri"/>
        </w:rPr>
        <w:t>O KTÓRYCH MOWA W ART. 67 UST. 1 PKT 6) i 7) USTAWY PZP</w:t>
      </w:r>
      <w:bookmarkEnd w:id="203"/>
      <w:bookmarkEnd w:id="204"/>
    </w:p>
    <w:p w:rsidR="00EF3134" w:rsidRPr="00023CBD" w:rsidRDefault="00EF3134" w:rsidP="00023CBD">
      <w:pPr>
        <w:pStyle w:val="spistrescipoziom1"/>
        <w:numPr>
          <w:ilvl w:val="0"/>
          <w:numId w:val="0"/>
        </w:numPr>
        <w:spacing w:after="0" w:line="276" w:lineRule="auto"/>
        <w:ind w:left="792" w:hanging="432"/>
        <w:rPr>
          <w:rFonts w:ascii="Calibri" w:hAnsi="Calibri" w:cs="Calibri"/>
          <w:b w:val="0"/>
        </w:rPr>
      </w:pPr>
      <w:r w:rsidRPr="00023CBD">
        <w:rPr>
          <w:rFonts w:ascii="Calibri" w:hAnsi="Calibri" w:cs="Calibri"/>
          <w:b w:val="0"/>
        </w:rPr>
        <w:t>Zamawiający przewiduje</w:t>
      </w:r>
      <w:r>
        <w:rPr>
          <w:rFonts w:ascii="Calibri" w:hAnsi="Calibri" w:cs="Calibri"/>
          <w:b w:val="0"/>
        </w:rPr>
        <w:t xml:space="preserve"> możliwość</w:t>
      </w:r>
      <w:r w:rsidRPr="00023CBD">
        <w:rPr>
          <w:rFonts w:ascii="Calibri" w:hAnsi="Calibri" w:cs="Calibri"/>
          <w:b w:val="0"/>
        </w:rPr>
        <w:t xml:space="preserve"> udzielania zamówień, o których mowa w art. 67 ust. 1 pkt 6) ustawy PZP.</w:t>
      </w:r>
    </w:p>
    <w:p w:rsidR="00EF3134" w:rsidRPr="00023CBD" w:rsidRDefault="00EF3134" w:rsidP="00023CBD">
      <w:pPr>
        <w:pStyle w:val="spistrescipoziom2"/>
        <w:numPr>
          <w:ilvl w:val="0"/>
          <w:numId w:val="0"/>
        </w:numPr>
        <w:spacing w:after="0" w:line="276" w:lineRule="auto"/>
        <w:ind w:left="792" w:hanging="432"/>
        <w:rPr>
          <w:rFonts w:ascii="Calibri" w:hAnsi="Calibri" w:cs="Calibri"/>
          <w:b w:val="0"/>
        </w:rPr>
      </w:pPr>
    </w:p>
    <w:p w:rsidR="00EF3134" w:rsidRPr="00023CBD" w:rsidRDefault="00EF3134" w:rsidP="008A2F49">
      <w:pPr>
        <w:pStyle w:val="spistrescipoziom1"/>
        <w:numPr>
          <w:ilvl w:val="0"/>
          <w:numId w:val="11"/>
        </w:numPr>
        <w:spacing w:after="0" w:line="276" w:lineRule="auto"/>
        <w:ind w:left="426" w:hanging="426"/>
        <w:rPr>
          <w:rFonts w:ascii="Calibri" w:hAnsi="Calibri" w:cs="Calibri"/>
        </w:rPr>
      </w:pPr>
      <w:bookmarkStart w:id="205" w:name="_Toc345402638"/>
      <w:bookmarkStart w:id="206" w:name="_Toc458087059"/>
      <w:r w:rsidRPr="00023CBD">
        <w:rPr>
          <w:rFonts w:ascii="Calibri" w:hAnsi="Calibri" w:cs="Calibri"/>
        </w:rPr>
        <w:t>UMOWA RAMOWA</w:t>
      </w:r>
      <w:bookmarkEnd w:id="205"/>
      <w:bookmarkEnd w:id="206"/>
    </w:p>
    <w:p w:rsidR="00EF3134" w:rsidRPr="00023CBD" w:rsidRDefault="00EF3134" w:rsidP="00023CBD">
      <w:pPr>
        <w:pStyle w:val="spistrescipoziom2"/>
        <w:numPr>
          <w:ilvl w:val="0"/>
          <w:numId w:val="0"/>
        </w:numPr>
        <w:spacing w:after="0" w:line="276" w:lineRule="auto"/>
        <w:ind w:left="792" w:hanging="432"/>
        <w:rPr>
          <w:rFonts w:ascii="Calibri" w:hAnsi="Calibri" w:cs="Calibri"/>
          <w:b w:val="0"/>
        </w:rPr>
      </w:pPr>
      <w:bookmarkStart w:id="207" w:name="_Toc402209299"/>
      <w:bookmarkStart w:id="208" w:name="_Toc402215031"/>
      <w:bookmarkStart w:id="209" w:name="_Toc402275727"/>
      <w:bookmarkStart w:id="210" w:name="_Toc458080876"/>
      <w:bookmarkStart w:id="211" w:name="_Toc458087060"/>
      <w:r w:rsidRPr="00023CBD">
        <w:rPr>
          <w:rFonts w:ascii="Calibri" w:hAnsi="Calibri" w:cs="Calibri"/>
          <w:b w:val="0"/>
        </w:rPr>
        <w:t>Zamawiający nie przewiduje zawarcia umowy ramowej.</w:t>
      </w:r>
      <w:bookmarkEnd w:id="207"/>
      <w:bookmarkEnd w:id="208"/>
      <w:bookmarkEnd w:id="209"/>
      <w:bookmarkEnd w:id="210"/>
      <w:bookmarkEnd w:id="211"/>
    </w:p>
    <w:p w:rsidR="00EF3134" w:rsidRPr="00023CBD" w:rsidRDefault="00EF3134" w:rsidP="00023CBD">
      <w:pPr>
        <w:pStyle w:val="spistrescipoziom2"/>
        <w:numPr>
          <w:ilvl w:val="0"/>
          <w:numId w:val="0"/>
        </w:numPr>
        <w:spacing w:after="0" w:line="276" w:lineRule="auto"/>
        <w:ind w:left="792" w:hanging="432"/>
        <w:rPr>
          <w:rFonts w:ascii="Calibri" w:hAnsi="Calibri" w:cs="Calibri"/>
          <w:b w:val="0"/>
        </w:rPr>
      </w:pPr>
    </w:p>
    <w:p w:rsidR="00EF3134" w:rsidRPr="00023CBD" w:rsidRDefault="00EF3134" w:rsidP="008A2F49">
      <w:pPr>
        <w:pStyle w:val="spistrescipoziom1"/>
        <w:numPr>
          <w:ilvl w:val="0"/>
          <w:numId w:val="11"/>
        </w:numPr>
        <w:spacing w:after="0" w:line="276" w:lineRule="auto"/>
        <w:ind w:left="426" w:hanging="426"/>
        <w:rPr>
          <w:rFonts w:ascii="Calibri" w:hAnsi="Calibri" w:cs="Calibri"/>
        </w:rPr>
      </w:pPr>
      <w:bookmarkStart w:id="212" w:name="_Toc345402639"/>
      <w:bookmarkStart w:id="213" w:name="_Toc458087061"/>
      <w:r w:rsidRPr="00023CBD">
        <w:rPr>
          <w:rFonts w:ascii="Calibri" w:hAnsi="Calibri" w:cs="Calibri"/>
        </w:rPr>
        <w:t>AUKCJA ELEKTORNICZNA</w:t>
      </w:r>
      <w:bookmarkEnd w:id="212"/>
      <w:bookmarkEnd w:id="213"/>
      <w:r w:rsidRPr="00023CBD">
        <w:rPr>
          <w:rFonts w:ascii="Calibri" w:hAnsi="Calibri" w:cs="Calibri"/>
        </w:rPr>
        <w:t xml:space="preserve"> </w:t>
      </w:r>
    </w:p>
    <w:p w:rsidR="00EF3134" w:rsidRPr="00023CBD" w:rsidRDefault="00EF3134" w:rsidP="00023CBD">
      <w:pPr>
        <w:pStyle w:val="spistrescipoziom2"/>
        <w:numPr>
          <w:ilvl w:val="0"/>
          <w:numId w:val="0"/>
        </w:numPr>
        <w:spacing w:after="0" w:line="276" w:lineRule="auto"/>
        <w:ind w:left="792" w:hanging="432"/>
        <w:rPr>
          <w:rFonts w:ascii="Calibri" w:hAnsi="Calibri" w:cs="Calibri"/>
          <w:b w:val="0"/>
        </w:rPr>
      </w:pPr>
      <w:bookmarkStart w:id="214" w:name="_Toc402209301"/>
      <w:bookmarkStart w:id="215" w:name="_Toc402215033"/>
      <w:bookmarkStart w:id="216" w:name="_Toc402275729"/>
      <w:bookmarkStart w:id="217" w:name="_Toc458080878"/>
      <w:bookmarkStart w:id="218" w:name="_Toc458087062"/>
      <w:r w:rsidRPr="00023CBD">
        <w:rPr>
          <w:rFonts w:ascii="Calibri" w:hAnsi="Calibri" w:cs="Calibri"/>
          <w:b w:val="0"/>
        </w:rPr>
        <w:t>Zamawiający nie przewiduje aukcji elektronicznej.</w:t>
      </w:r>
      <w:bookmarkEnd w:id="214"/>
      <w:bookmarkEnd w:id="215"/>
      <w:bookmarkEnd w:id="216"/>
      <w:bookmarkEnd w:id="217"/>
      <w:bookmarkEnd w:id="218"/>
    </w:p>
    <w:p w:rsidR="00EF3134" w:rsidRPr="00023CBD" w:rsidRDefault="00EF3134" w:rsidP="00023CBD">
      <w:pPr>
        <w:pStyle w:val="spistrescipoziom2"/>
        <w:numPr>
          <w:ilvl w:val="0"/>
          <w:numId w:val="0"/>
        </w:numPr>
        <w:spacing w:after="0" w:line="276" w:lineRule="auto"/>
        <w:ind w:left="792" w:hanging="432"/>
        <w:rPr>
          <w:rFonts w:ascii="Calibri" w:hAnsi="Calibri" w:cs="Calibri"/>
          <w:b w:val="0"/>
        </w:rPr>
      </w:pPr>
    </w:p>
    <w:p w:rsidR="00EF3134" w:rsidRPr="00023CBD" w:rsidRDefault="00EF3134" w:rsidP="008A2F49">
      <w:pPr>
        <w:pStyle w:val="spistrescipoziom1"/>
        <w:numPr>
          <w:ilvl w:val="0"/>
          <w:numId w:val="11"/>
        </w:numPr>
        <w:spacing w:after="0" w:line="276" w:lineRule="auto"/>
        <w:ind w:left="426" w:hanging="426"/>
        <w:rPr>
          <w:rFonts w:ascii="Calibri" w:hAnsi="Calibri" w:cs="Calibri"/>
        </w:rPr>
      </w:pPr>
      <w:bookmarkStart w:id="219" w:name="_Toc345402640"/>
      <w:bookmarkStart w:id="220" w:name="_Toc458087063"/>
      <w:r w:rsidRPr="00023CBD">
        <w:rPr>
          <w:rFonts w:ascii="Calibri" w:hAnsi="Calibri" w:cs="Calibri"/>
        </w:rPr>
        <w:t>ZWROT KOSZTÓW UDZIAŁU W POSTĘPOWANIU</w:t>
      </w:r>
      <w:bookmarkEnd w:id="219"/>
      <w:bookmarkEnd w:id="220"/>
    </w:p>
    <w:p w:rsidR="00EF3134" w:rsidRPr="00023CBD" w:rsidRDefault="00EF3134" w:rsidP="00023CBD">
      <w:pPr>
        <w:pStyle w:val="spistrescipoziom2"/>
        <w:numPr>
          <w:ilvl w:val="0"/>
          <w:numId w:val="0"/>
        </w:numPr>
        <w:spacing w:after="0" w:line="276" w:lineRule="auto"/>
        <w:ind w:left="792" w:hanging="432"/>
        <w:rPr>
          <w:rFonts w:ascii="Calibri" w:hAnsi="Calibri" w:cs="Calibri"/>
          <w:b w:val="0"/>
        </w:rPr>
      </w:pPr>
      <w:bookmarkStart w:id="221" w:name="_Toc402209303"/>
      <w:bookmarkStart w:id="222" w:name="_Toc402215035"/>
      <w:bookmarkStart w:id="223" w:name="_Toc402275731"/>
      <w:bookmarkStart w:id="224" w:name="_Toc458080880"/>
      <w:bookmarkStart w:id="225" w:name="_Toc458087064"/>
      <w:r w:rsidRPr="00023CBD">
        <w:rPr>
          <w:rFonts w:ascii="Calibri" w:hAnsi="Calibri" w:cs="Calibri"/>
          <w:b w:val="0"/>
        </w:rPr>
        <w:t>Zamawiający nie przewiduje zwrotu kosztów udziału w postępowaniu.</w:t>
      </w:r>
      <w:bookmarkEnd w:id="221"/>
      <w:bookmarkEnd w:id="222"/>
      <w:bookmarkEnd w:id="223"/>
      <w:bookmarkEnd w:id="224"/>
      <w:bookmarkEnd w:id="225"/>
    </w:p>
    <w:p w:rsidR="00EF3134" w:rsidRPr="00023CBD" w:rsidRDefault="00EF3134" w:rsidP="00023CBD">
      <w:pPr>
        <w:spacing w:line="276" w:lineRule="auto"/>
        <w:ind w:left="1701"/>
        <w:jc w:val="both"/>
        <w:rPr>
          <w:rFonts w:ascii="Calibri" w:hAnsi="Calibri" w:cs="Calibri"/>
          <w:sz w:val="20"/>
          <w:szCs w:val="20"/>
        </w:rPr>
      </w:pPr>
    </w:p>
    <w:p w:rsidR="00EF3134" w:rsidRPr="00023CBD" w:rsidRDefault="00EF3134" w:rsidP="008A2F49">
      <w:pPr>
        <w:pStyle w:val="spistrescipoziom1"/>
        <w:numPr>
          <w:ilvl w:val="0"/>
          <w:numId w:val="11"/>
        </w:numPr>
        <w:spacing w:after="0" w:line="276" w:lineRule="auto"/>
        <w:ind w:left="426" w:hanging="426"/>
        <w:rPr>
          <w:rFonts w:ascii="Calibri" w:hAnsi="Calibri" w:cs="Calibri"/>
        </w:rPr>
      </w:pPr>
      <w:bookmarkStart w:id="226" w:name="_Toc286155493"/>
      <w:bookmarkStart w:id="227" w:name="_Toc369278170"/>
      <w:bookmarkStart w:id="228" w:name="_Toc458087065"/>
      <w:bookmarkStart w:id="229" w:name="_Toc150257041"/>
      <w:r w:rsidRPr="00023CBD">
        <w:rPr>
          <w:rFonts w:ascii="Calibri" w:hAnsi="Calibri" w:cs="Calibri"/>
        </w:rPr>
        <w:t>ZMIANA TREŚCI ZAWIERANEJ UMOWY W SPRAWIE ZAMÓWIENIA PUBLICZNEGO</w:t>
      </w:r>
      <w:bookmarkEnd w:id="226"/>
      <w:bookmarkEnd w:id="227"/>
      <w:bookmarkEnd w:id="228"/>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230" w:name="_Toc456787819"/>
      <w:bookmarkStart w:id="231" w:name="_Toc458080882"/>
      <w:bookmarkStart w:id="232" w:name="_Toc458087066"/>
      <w:bookmarkStart w:id="233" w:name="_Toc302573214"/>
      <w:bookmarkStart w:id="234" w:name="_Toc303167016"/>
      <w:bookmarkStart w:id="235" w:name="_Toc353538877"/>
      <w:bookmarkStart w:id="236" w:name="_Toc353539310"/>
      <w:bookmarkStart w:id="237" w:name="_Toc353539487"/>
      <w:bookmarkStart w:id="238" w:name="_Toc354391662"/>
      <w:bookmarkStart w:id="239" w:name="_Toc366851114"/>
      <w:bookmarkStart w:id="240" w:name="_Toc374437944"/>
      <w:bookmarkStart w:id="241" w:name="_Toc433611905"/>
      <w:bookmarkStart w:id="242" w:name="_Toc436903639"/>
      <w:bookmarkStart w:id="243" w:name="_Toc402209308"/>
      <w:bookmarkStart w:id="244" w:name="_Toc402215040"/>
      <w:bookmarkStart w:id="245" w:name="_Toc402275736"/>
      <w:r w:rsidRPr="00023CBD">
        <w:rPr>
          <w:rFonts w:ascii="Calibri" w:hAnsi="Calibri" w:cs="Calibri"/>
          <w:b w:val="0"/>
        </w:rPr>
        <w:t>Istotne zmiany postanowień umowy w stosunku do treści złożonej w postępowaniu oferty rozumiane są zgodnie z art. 144 ust. 1e PZP.</w:t>
      </w:r>
      <w:bookmarkEnd w:id="230"/>
      <w:bookmarkEnd w:id="231"/>
      <w:bookmarkEnd w:id="232"/>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246" w:name="_Toc456787820"/>
      <w:bookmarkStart w:id="247" w:name="_Toc458080883"/>
      <w:bookmarkStart w:id="248" w:name="_Toc458087067"/>
      <w:r w:rsidRPr="00023CBD">
        <w:rPr>
          <w:rFonts w:ascii="Calibri" w:hAnsi="Calibri" w:cs="Calibri"/>
          <w:b w:val="0"/>
        </w:rPr>
        <w:t>Zamawiający przewiduje możliwość istotnej zmiany postanowień umowy w stosunku do treści złożonej w postępowaniu oferty</w:t>
      </w:r>
      <w:bookmarkEnd w:id="233"/>
      <w:bookmarkEnd w:id="234"/>
      <w:r w:rsidRPr="00023CBD">
        <w:rPr>
          <w:rFonts w:ascii="Calibri" w:hAnsi="Calibri" w:cs="Calibri"/>
          <w:b w:val="0"/>
        </w:rPr>
        <w:t xml:space="preserve"> (w tym w szczególności zmiany dotyczącej wzajemnych świadczeń stron umowy ubezpieczenia), w przypadku, gdy wystąpi:</w:t>
      </w:r>
      <w:bookmarkEnd w:id="235"/>
      <w:bookmarkEnd w:id="236"/>
      <w:bookmarkEnd w:id="237"/>
      <w:bookmarkEnd w:id="238"/>
      <w:bookmarkEnd w:id="239"/>
      <w:bookmarkEnd w:id="240"/>
      <w:bookmarkEnd w:id="241"/>
      <w:bookmarkEnd w:id="242"/>
      <w:bookmarkEnd w:id="246"/>
      <w:bookmarkEnd w:id="247"/>
      <w:bookmarkEnd w:id="248"/>
    </w:p>
    <w:p w:rsidR="00EF3134" w:rsidRPr="00023CBD" w:rsidRDefault="00EF3134" w:rsidP="008A2F49">
      <w:pPr>
        <w:numPr>
          <w:ilvl w:val="2"/>
          <w:numId w:val="11"/>
        </w:numPr>
        <w:tabs>
          <w:tab w:val="left" w:pos="993"/>
          <w:tab w:val="left" w:pos="1701"/>
        </w:tabs>
        <w:spacing w:line="276" w:lineRule="auto"/>
        <w:ind w:left="1701" w:hanging="708"/>
        <w:jc w:val="both"/>
        <w:rPr>
          <w:rFonts w:ascii="Calibri" w:hAnsi="Calibri" w:cs="Calibri"/>
          <w:sz w:val="20"/>
          <w:szCs w:val="20"/>
        </w:rPr>
      </w:pPr>
      <w:bookmarkStart w:id="249" w:name="_Toc436903641"/>
      <w:bookmarkStart w:id="250" w:name="_Toc456787822"/>
      <w:r w:rsidRPr="00023CBD">
        <w:rPr>
          <w:rFonts w:ascii="Calibri" w:hAnsi="Calibri" w:cs="Calibri"/>
          <w:sz w:val="20"/>
          <w:szCs w:val="20"/>
        </w:rPr>
        <w:t>zmiana w obowiązujących przepisach prawa mająca wpływ na świadczenie usługi będącej przedmiotem niniejszego postępowania dostosowująca warunki umowy ubezpieczenia do zmian w przepisach prawa</w:t>
      </w:r>
      <w:bookmarkEnd w:id="249"/>
      <w:bookmarkEnd w:id="250"/>
      <w:r w:rsidRPr="00023CBD">
        <w:rPr>
          <w:rFonts w:ascii="Calibri" w:hAnsi="Calibri" w:cs="Calibri"/>
          <w:sz w:val="20"/>
          <w:szCs w:val="20"/>
        </w:rPr>
        <w:t>.</w:t>
      </w:r>
    </w:p>
    <w:p w:rsidR="00EF3134" w:rsidRPr="00023CBD" w:rsidRDefault="00EF3134" w:rsidP="008A2F49">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sytuacji, w której Wykonawca wprowadzi do obrotu w czasie trwania umowy ubezpieczenia zmiany do stosowanych przez niego wzorców umownych, z zastrzeżeniem, że w odniesieniu do niniejszej umowy ubezpieczenia możliwe jest wprowadzenie jedynie zmian na korzyść Zamawiającego.</w:t>
      </w:r>
    </w:p>
    <w:p w:rsidR="00EF3134" w:rsidRPr="00023CBD" w:rsidRDefault="00EF3134" w:rsidP="008A2F49">
      <w:pPr>
        <w:numPr>
          <w:ilvl w:val="2"/>
          <w:numId w:val="11"/>
        </w:numPr>
        <w:tabs>
          <w:tab w:val="left" w:pos="993"/>
          <w:tab w:val="left" w:pos="1701"/>
        </w:tabs>
        <w:spacing w:line="276" w:lineRule="auto"/>
        <w:ind w:left="1701" w:hanging="708"/>
        <w:jc w:val="both"/>
        <w:rPr>
          <w:rFonts w:ascii="Calibri" w:hAnsi="Calibri" w:cs="Calibri"/>
          <w:sz w:val="20"/>
          <w:szCs w:val="20"/>
        </w:rPr>
      </w:pPr>
      <w:r w:rsidRPr="00023CBD">
        <w:rPr>
          <w:rFonts w:ascii="Calibri" w:hAnsi="Calibri" w:cs="Calibri"/>
          <w:sz w:val="20"/>
          <w:szCs w:val="20"/>
        </w:rPr>
        <w:t>zmiany na rynku ubezpieczeniowym, z zastrzeżeniem, że w odniesieniu do niniejszej umowy ubezpieczenia możliwe jest wprowadzenie jedynie zmian na korzyść Zamawiającego,</w:t>
      </w:r>
    </w:p>
    <w:p w:rsidR="00EF3134" w:rsidRPr="00023CBD" w:rsidRDefault="00EF3134" w:rsidP="008A2F49">
      <w:pPr>
        <w:numPr>
          <w:ilvl w:val="2"/>
          <w:numId w:val="11"/>
        </w:numPr>
        <w:tabs>
          <w:tab w:val="left" w:pos="993"/>
          <w:tab w:val="left" w:pos="1701"/>
        </w:tabs>
        <w:spacing w:line="276" w:lineRule="auto"/>
        <w:jc w:val="both"/>
        <w:rPr>
          <w:rFonts w:ascii="Calibri" w:hAnsi="Calibri" w:cs="Calibri"/>
          <w:sz w:val="20"/>
          <w:szCs w:val="20"/>
        </w:rPr>
      </w:pPr>
      <w:bookmarkStart w:id="251" w:name="_Toc436903646"/>
      <w:bookmarkStart w:id="252" w:name="_Toc456787824"/>
      <w:r w:rsidRPr="00023CBD">
        <w:rPr>
          <w:rFonts w:ascii="Calibri" w:hAnsi="Calibri" w:cs="Calibri"/>
          <w:sz w:val="20"/>
          <w:szCs w:val="20"/>
        </w:rPr>
        <w:t>doubezpieczenia, podwyższenia lub obniżenia pod/limitów w okresie ubezpieczenia, rozszerzenia lub zawężenia zakresu ubezpieczenia lub zmianę innych elementów Umowy oraz rozliczenia i aktualizacji składek ubezpieczeniowych (w tym rat składek) z nią związanych, które to sytuacje nie stanowią realizacji postanowień umowy ubezpieczenia – w przypadku zidentyfikowania i uzasadnienia przez Zamawiającego potrzeby dokonania takiej zmiany</w:t>
      </w:r>
      <w:bookmarkEnd w:id="251"/>
      <w:bookmarkEnd w:id="252"/>
      <w:r w:rsidRPr="00023CBD">
        <w:rPr>
          <w:rFonts w:ascii="Calibri" w:hAnsi="Calibri" w:cs="Calibri"/>
          <w:sz w:val="20"/>
          <w:szCs w:val="20"/>
        </w:rPr>
        <w:t>,</w:t>
      </w:r>
    </w:p>
    <w:p w:rsidR="00EF3134" w:rsidRPr="00023CBD" w:rsidRDefault="00EF3134" w:rsidP="008A2F49">
      <w:pPr>
        <w:numPr>
          <w:ilvl w:val="2"/>
          <w:numId w:val="11"/>
        </w:numPr>
        <w:tabs>
          <w:tab w:val="left" w:pos="993"/>
          <w:tab w:val="left" w:pos="1701"/>
        </w:tabs>
        <w:spacing w:line="276" w:lineRule="auto"/>
        <w:jc w:val="both"/>
        <w:rPr>
          <w:rFonts w:ascii="Calibri" w:hAnsi="Calibri" w:cs="Calibri"/>
          <w:sz w:val="20"/>
          <w:szCs w:val="20"/>
        </w:rPr>
      </w:pPr>
      <w:r w:rsidRPr="00023CBD">
        <w:rPr>
          <w:rFonts w:ascii="Calibri" w:hAnsi="Calibri" w:cs="Calibri"/>
          <w:sz w:val="20"/>
          <w:szCs w:val="20"/>
        </w:rPr>
        <w:t>sytuacja, w której wykonawcę, któremu zamawiający udzielił zamówienia, ma zastąpić nowy wykonawca, o ile nowy wykonawca spełnia warunki udziału w postępowaniu, nie zachodzą wobec niego podstawy wykluczenia oraz nie pociąga to za sobą innych istotnych zmian umowy, niż przewidziane przez Zamawiającego w SIWZ.</w:t>
      </w:r>
    </w:p>
    <w:p w:rsidR="00EF3134" w:rsidRPr="00023CBD" w:rsidRDefault="00EF3134" w:rsidP="00023CBD">
      <w:pPr>
        <w:tabs>
          <w:tab w:val="left" w:pos="993"/>
          <w:tab w:val="left" w:pos="1701"/>
        </w:tabs>
        <w:spacing w:line="276" w:lineRule="auto"/>
        <w:ind w:left="1701"/>
        <w:jc w:val="both"/>
        <w:rPr>
          <w:rFonts w:ascii="Calibri" w:hAnsi="Calibri" w:cs="Calibri"/>
          <w:sz w:val="20"/>
          <w:szCs w:val="20"/>
        </w:rPr>
      </w:pPr>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253" w:name="_Toc303702224"/>
      <w:bookmarkStart w:id="254" w:name="_Toc304267865"/>
      <w:bookmarkStart w:id="255" w:name="_Toc353538878"/>
      <w:bookmarkStart w:id="256" w:name="_Toc353539311"/>
      <w:bookmarkStart w:id="257" w:name="_Toc353539488"/>
      <w:bookmarkStart w:id="258" w:name="_Toc354391667"/>
      <w:bookmarkStart w:id="259" w:name="_Toc366851119"/>
      <w:bookmarkStart w:id="260" w:name="_Toc374437948"/>
      <w:bookmarkStart w:id="261" w:name="_Toc433611909"/>
      <w:bookmarkStart w:id="262" w:name="_Toc436903648"/>
      <w:bookmarkStart w:id="263" w:name="_Toc456787826"/>
      <w:bookmarkStart w:id="264" w:name="_Toc458080884"/>
      <w:bookmarkStart w:id="265" w:name="_Toc458087068"/>
      <w:r w:rsidRPr="00023CBD">
        <w:rPr>
          <w:rFonts w:ascii="Calibri" w:hAnsi="Calibri" w:cs="Calibri"/>
          <w:b w:val="0"/>
        </w:rPr>
        <w:t>Zmiana postanowień zawartej umowy może nastąpić wyłącznie za zgodą obu stron wyrażoną w formie pisemnego aneksu pod rygorem nieważności.</w:t>
      </w:r>
      <w:bookmarkEnd w:id="253"/>
      <w:bookmarkEnd w:id="254"/>
      <w:bookmarkEnd w:id="255"/>
      <w:bookmarkEnd w:id="256"/>
      <w:bookmarkEnd w:id="257"/>
      <w:bookmarkEnd w:id="258"/>
      <w:bookmarkEnd w:id="259"/>
      <w:bookmarkEnd w:id="260"/>
      <w:bookmarkEnd w:id="261"/>
      <w:bookmarkEnd w:id="262"/>
      <w:bookmarkEnd w:id="263"/>
      <w:bookmarkEnd w:id="264"/>
      <w:bookmarkEnd w:id="265"/>
    </w:p>
    <w:p w:rsidR="00EF3134" w:rsidRPr="00023CBD" w:rsidRDefault="00EF3134" w:rsidP="008A2F49">
      <w:pPr>
        <w:pStyle w:val="spistrescipoziom2"/>
        <w:numPr>
          <w:ilvl w:val="1"/>
          <w:numId w:val="11"/>
        </w:numPr>
        <w:spacing w:after="0" w:line="276" w:lineRule="auto"/>
        <w:ind w:left="993" w:hanging="567"/>
        <w:rPr>
          <w:rFonts w:ascii="Calibri" w:hAnsi="Calibri" w:cs="Calibri"/>
        </w:rPr>
      </w:pPr>
      <w:bookmarkStart w:id="266" w:name="_Toc436903649"/>
      <w:bookmarkStart w:id="267" w:name="_Toc456787827"/>
      <w:bookmarkStart w:id="268" w:name="_Toc458080885"/>
      <w:bookmarkStart w:id="269" w:name="_Toc458087069"/>
      <w:r w:rsidRPr="00023CBD">
        <w:rPr>
          <w:rFonts w:ascii="Calibri" w:hAnsi="Calibri" w:cs="Calibri"/>
          <w:b w:val="0"/>
        </w:rPr>
        <w:t>Wszystkie przypadki, określone w pkt. 24.2. SIWZ, stanowią katalog istotnych zmian, na których dokonanie w umowie Zamawiający oraz Wykonawca mogą wyrazić zgodę. Nie stanowią jednocześnie zobowiązania do wyrażenia takiej zgody ani przez Zamawiającego ani przez Wykonawcę.</w:t>
      </w:r>
      <w:bookmarkEnd w:id="266"/>
      <w:bookmarkEnd w:id="267"/>
      <w:bookmarkEnd w:id="268"/>
      <w:bookmarkEnd w:id="269"/>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r w:rsidRPr="00023CBD">
        <w:rPr>
          <w:rFonts w:ascii="Calibri" w:hAnsi="Calibri" w:cs="Calibri"/>
          <w:b w:val="0"/>
        </w:rPr>
        <w:t>. W sytuacji, gdy w trakcie okresu ubezpieczenia zajdą następujące zmiany:</w:t>
      </w:r>
    </w:p>
    <w:p w:rsidR="00EF3134" w:rsidRPr="008A2F49" w:rsidRDefault="00EF3134" w:rsidP="008A2F49">
      <w:pPr>
        <w:pStyle w:val="ListParagraph"/>
        <w:numPr>
          <w:ilvl w:val="2"/>
          <w:numId w:val="11"/>
        </w:numPr>
        <w:tabs>
          <w:tab w:val="left" w:pos="993"/>
          <w:tab w:val="left" w:pos="1701"/>
        </w:tabs>
        <w:spacing w:line="276" w:lineRule="auto"/>
        <w:jc w:val="both"/>
        <w:rPr>
          <w:rFonts w:cs="Calibri"/>
          <w:sz w:val="20"/>
        </w:rPr>
      </w:pPr>
      <w:r w:rsidRPr="008A2F49">
        <w:rPr>
          <w:rFonts w:cs="Calibri"/>
          <w:sz w:val="20"/>
        </w:rPr>
        <w:t>stawki podatku od towarów i usług,</w:t>
      </w:r>
    </w:p>
    <w:p w:rsidR="00EF3134" w:rsidRPr="00023CBD" w:rsidRDefault="00EF3134" w:rsidP="008A2F49">
      <w:pPr>
        <w:pStyle w:val="ListParagraph"/>
        <w:numPr>
          <w:ilvl w:val="2"/>
          <w:numId w:val="11"/>
        </w:numPr>
        <w:tabs>
          <w:tab w:val="left" w:pos="993"/>
          <w:tab w:val="left" w:pos="1701"/>
        </w:tabs>
        <w:spacing w:line="276" w:lineRule="auto"/>
        <w:jc w:val="both"/>
        <w:rPr>
          <w:rFonts w:cs="Calibri"/>
          <w:sz w:val="20"/>
        </w:rPr>
      </w:pPr>
      <w:r w:rsidRPr="00023CBD">
        <w:rPr>
          <w:rFonts w:cs="Calibri"/>
          <w:sz w:val="20"/>
        </w:rPr>
        <w:t>wysokości minimalnego wynagrodzenia za pracę albo wysokości minimalnej stawki godzinowej, ustalonych na podstawie przepisów ustawy z dnia 10 października 2002 r. o minimalnym wynagrodzeniu za pracę (t.j. Dz.U. z 2017 r., poz. 847 ze zm.),</w:t>
      </w:r>
    </w:p>
    <w:p w:rsidR="00EF3134" w:rsidRPr="00023CBD" w:rsidRDefault="00EF3134" w:rsidP="008A2F49">
      <w:pPr>
        <w:pStyle w:val="ListParagraph"/>
        <w:numPr>
          <w:ilvl w:val="2"/>
          <w:numId w:val="11"/>
        </w:numPr>
        <w:tabs>
          <w:tab w:val="left" w:pos="993"/>
          <w:tab w:val="left" w:pos="1701"/>
        </w:tabs>
        <w:spacing w:line="276" w:lineRule="auto"/>
        <w:jc w:val="both"/>
        <w:rPr>
          <w:rFonts w:cs="Calibri"/>
          <w:sz w:val="20"/>
        </w:rPr>
      </w:pPr>
      <w:r w:rsidRPr="00023CBD">
        <w:rPr>
          <w:rFonts w:cs="Calibri"/>
          <w:sz w:val="20"/>
        </w:rPr>
        <w:t>zasad podlegania ubezpieczeniom społecznym lub ubezpieczeniu zdrowotnemu lub wysokości stawki składki na ubezpieczenia społeczne lub zdrowotne które mają wpływ na koszty wykonania zamówienia przez wykonawcę, wynagrodzenie należne Wykonawcy zostanie w sposób odpowiadający powyższym zmianom zwaloryzowane. Wykonawca wnioskując do Zamawiającego o dokonanie zmian wynagrodzenia na tej podstawie jest zobowiązany udowodnić, w jaki sposób powyższe zmiany wpływają na koszty wykonania przez niego zamówienia. W sytuacji, gdy jest bezspornym, że powyższe zmiany mają wpływ na koszty wykonania zamówienia przez Wykonawcę, następuje zmiana postanowień umowy dotyczących wynagrodzenia Wykonawcy w formie pisemnej pod rygorem nieważności.</w:t>
      </w:r>
    </w:p>
    <w:p w:rsidR="00EF3134" w:rsidRPr="00023CBD" w:rsidRDefault="00EF3134" w:rsidP="00023CBD">
      <w:pPr>
        <w:tabs>
          <w:tab w:val="left" w:pos="993"/>
          <w:tab w:val="left" w:pos="1701"/>
        </w:tabs>
        <w:spacing w:line="276" w:lineRule="auto"/>
        <w:ind w:left="1701"/>
        <w:jc w:val="both"/>
        <w:rPr>
          <w:rFonts w:ascii="Calibri" w:hAnsi="Calibri" w:cs="Calibri"/>
          <w:sz w:val="20"/>
          <w:szCs w:val="20"/>
        </w:rPr>
      </w:pPr>
    </w:p>
    <w:p w:rsidR="00EF3134" w:rsidRPr="00023CBD" w:rsidRDefault="00EF3134" w:rsidP="008A2F49">
      <w:pPr>
        <w:pStyle w:val="spistrescipoziom1"/>
        <w:numPr>
          <w:ilvl w:val="0"/>
          <w:numId w:val="11"/>
        </w:numPr>
        <w:spacing w:after="0" w:line="276" w:lineRule="auto"/>
        <w:ind w:left="426" w:hanging="426"/>
        <w:rPr>
          <w:rFonts w:ascii="Calibri" w:hAnsi="Calibri" w:cs="Calibri"/>
        </w:rPr>
      </w:pPr>
      <w:bookmarkStart w:id="270" w:name="_Toc286155497"/>
      <w:bookmarkStart w:id="271" w:name="_Toc369278181"/>
      <w:bookmarkStart w:id="272" w:name="_Toc458087072"/>
      <w:bookmarkEnd w:id="243"/>
      <w:bookmarkEnd w:id="244"/>
      <w:bookmarkEnd w:id="245"/>
      <w:r w:rsidRPr="00023CBD">
        <w:rPr>
          <w:rFonts w:ascii="Calibri" w:hAnsi="Calibri" w:cs="Calibri"/>
        </w:rPr>
        <w:t>ŚRODKI OCHRONY PRAWNEJ</w:t>
      </w:r>
      <w:bookmarkEnd w:id="229"/>
      <w:bookmarkEnd w:id="270"/>
      <w:bookmarkEnd w:id="271"/>
      <w:bookmarkEnd w:id="272"/>
      <w:r w:rsidRPr="00023CBD">
        <w:rPr>
          <w:rFonts w:ascii="Calibri" w:hAnsi="Calibri" w:cs="Calibri"/>
        </w:rPr>
        <w:t xml:space="preserve"> </w:t>
      </w:r>
    </w:p>
    <w:p w:rsidR="00EF3134" w:rsidRPr="00023CBD" w:rsidRDefault="00EF3134" w:rsidP="008A2F49">
      <w:pPr>
        <w:pStyle w:val="ListParagraph"/>
        <w:numPr>
          <w:ilvl w:val="1"/>
          <w:numId w:val="11"/>
        </w:numPr>
        <w:spacing w:after="0" w:line="276" w:lineRule="auto"/>
        <w:ind w:left="851" w:hanging="491"/>
        <w:jc w:val="both"/>
        <w:rPr>
          <w:rFonts w:cs="Calibri"/>
          <w:sz w:val="20"/>
        </w:rPr>
      </w:pPr>
      <w:r w:rsidRPr="00023CBD">
        <w:rPr>
          <w:rFonts w:cs="Calibri"/>
          <w:sz w:val="20"/>
        </w:rPr>
        <w:t>Wykonawcy, który ma lub miał interes w uzyskaniu zamówienia oraz poniósł lub może ponieść szkodę w wyniku naruszenia przez Zamawiającego przepisów niniejszej ustawy, przysługują następujące środki prawne:</w:t>
      </w:r>
    </w:p>
    <w:p w:rsidR="00EF3134" w:rsidRDefault="00EF3134" w:rsidP="00AE6FAB">
      <w:pPr>
        <w:pStyle w:val="ListParagraph"/>
        <w:numPr>
          <w:ilvl w:val="1"/>
          <w:numId w:val="11"/>
        </w:numPr>
        <w:spacing w:after="0" w:line="276" w:lineRule="auto"/>
        <w:ind w:left="851" w:hanging="491"/>
        <w:jc w:val="both"/>
        <w:rPr>
          <w:rFonts w:cs="Calibri"/>
          <w:sz w:val="20"/>
        </w:rPr>
      </w:pPr>
      <w:r w:rsidRPr="00023CBD">
        <w:rPr>
          <w:rFonts w:cs="Calibri"/>
          <w:sz w:val="20"/>
        </w:rPr>
        <w:t>Odwołanie przysługuje wyłącznie wobec czynności:</w:t>
      </w:r>
    </w:p>
    <w:p w:rsidR="00EF3134" w:rsidRPr="00AE6FAB" w:rsidRDefault="00EF3134" w:rsidP="00AE6FAB">
      <w:pPr>
        <w:pStyle w:val="ListParagraph"/>
        <w:numPr>
          <w:ilvl w:val="2"/>
          <w:numId w:val="11"/>
        </w:numPr>
        <w:spacing w:after="0" w:line="276" w:lineRule="auto"/>
        <w:jc w:val="both"/>
        <w:rPr>
          <w:rFonts w:cs="Calibri"/>
          <w:sz w:val="20"/>
        </w:rPr>
      </w:pPr>
      <w:r w:rsidRPr="00AE6FAB">
        <w:rPr>
          <w:rFonts w:cs="Calibri"/>
          <w:sz w:val="20"/>
        </w:rPr>
        <w:t>określenia warunków udziału w postępowaniu,</w:t>
      </w:r>
    </w:p>
    <w:p w:rsidR="00EF3134" w:rsidRPr="00023CBD" w:rsidRDefault="00EF3134" w:rsidP="00AE6FAB">
      <w:pPr>
        <w:pStyle w:val="ListParagraph"/>
        <w:numPr>
          <w:ilvl w:val="2"/>
          <w:numId w:val="11"/>
        </w:numPr>
        <w:spacing w:after="0" w:line="276" w:lineRule="auto"/>
        <w:jc w:val="both"/>
        <w:rPr>
          <w:rFonts w:cs="Calibri"/>
          <w:sz w:val="20"/>
        </w:rPr>
      </w:pPr>
      <w:r w:rsidRPr="00023CBD">
        <w:rPr>
          <w:rFonts w:cs="Calibri"/>
          <w:sz w:val="20"/>
        </w:rPr>
        <w:t>wykluczenia odwołującego z postępowania o udzielenie zamówienia,</w:t>
      </w:r>
    </w:p>
    <w:p w:rsidR="00EF3134" w:rsidRDefault="00EF3134" w:rsidP="00AE6FAB">
      <w:pPr>
        <w:pStyle w:val="ListParagraph"/>
        <w:numPr>
          <w:ilvl w:val="2"/>
          <w:numId w:val="11"/>
        </w:numPr>
        <w:spacing w:after="0" w:line="276" w:lineRule="auto"/>
        <w:jc w:val="both"/>
        <w:rPr>
          <w:rFonts w:cs="Calibri"/>
          <w:sz w:val="20"/>
        </w:rPr>
      </w:pPr>
      <w:r w:rsidRPr="00023CBD">
        <w:rPr>
          <w:rFonts w:cs="Calibri"/>
          <w:sz w:val="20"/>
        </w:rPr>
        <w:t>odrzucenia oferty odwołującego,</w:t>
      </w:r>
    </w:p>
    <w:p w:rsidR="00EF3134" w:rsidRDefault="00EF3134" w:rsidP="00AE6FAB">
      <w:pPr>
        <w:pStyle w:val="ListParagraph"/>
        <w:numPr>
          <w:ilvl w:val="2"/>
          <w:numId w:val="11"/>
        </w:numPr>
        <w:spacing w:after="0" w:line="276" w:lineRule="auto"/>
        <w:jc w:val="both"/>
        <w:rPr>
          <w:rFonts w:cs="Calibri"/>
          <w:sz w:val="20"/>
        </w:rPr>
      </w:pPr>
      <w:r w:rsidRPr="00AE6FAB">
        <w:rPr>
          <w:rFonts w:cs="Calibri"/>
          <w:sz w:val="20"/>
        </w:rPr>
        <w:t>opisu przedmiotu zamówienia,</w:t>
      </w:r>
    </w:p>
    <w:p w:rsidR="00EF3134" w:rsidRPr="00AE6FAB" w:rsidRDefault="00EF3134" w:rsidP="00AE6FAB">
      <w:pPr>
        <w:pStyle w:val="ListParagraph"/>
        <w:numPr>
          <w:ilvl w:val="2"/>
          <w:numId w:val="11"/>
        </w:numPr>
        <w:spacing w:after="0" w:line="276" w:lineRule="auto"/>
        <w:jc w:val="both"/>
        <w:rPr>
          <w:rFonts w:cs="Calibri"/>
          <w:sz w:val="20"/>
        </w:rPr>
      </w:pPr>
      <w:r w:rsidRPr="00AE6FAB">
        <w:rPr>
          <w:rFonts w:cs="Calibri"/>
          <w:sz w:val="20"/>
        </w:rPr>
        <w:t>wyboru najkorzystniej oferty,</w:t>
      </w:r>
    </w:p>
    <w:p w:rsidR="00EF3134" w:rsidRPr="00023CBD" w:rsidRDefault="00EF3134" w:rsidP="008A2F49">
      <w:pPr>
        <w:pStyle w:val="ListParagraph"/>
        <w:numPr>
          <w:ilvl w:val="1"/>
          <w:numId w:val="11"/>
        </w:numPr>
        <w:spacing w:after="0" w:line="276" w:lineRule="auto"/>
        <w:ind w:left="851" w:hanging="491"/>
        <w:jc w:val="both"/>
        <w:rPr>
          <w:rFonts w:cs="Calibri"/>
          <w:sz w:val="20"/>
        </w:rPr>
      </w:pPr>
      <w:r w:rsidRPr="00023CBD">
        <w:rPr>
          <w:rFonts w:cs="Calibri"/>
          <w:sz w:val="20"/>
        </w:rPr>
        <w:t>Skarga do sądu.</w:t>
      </w:r>
    </w:p>
    <w:p w:rsidR="00EF3134" w:rsidRPr="00023CBD" w:rsidRDefault="00EF3134" w:rsidP="008A2F49">
      <w:pPr>
        <w:pStyle w:val="ListParagraph"/>
        <w:numPr>
          <w:ilvl w:val="1"/>
          <w:numId w:val="11"/>
        </w:numPr>
        <w:spacing w:after="0" w:line="276" w:lineRule="auto"/>
        <w:ind w:left="851" w:hanging="491"/>
        <w:jc w:val="both"/>
        <w:rPr>
          <w:rFonts w:cs="Calibri"/>
          <w:sz w:val="20"/>
        </w:rPr>
      </w:pPr>
      <w:r w:rsidRPr="00023CBD">
        <w:rPr>
          <w:rFonts w:cs="Calibri"/>
          <w:sz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EF3134" w:rsidRPr="00023CBD" w:rsidRDefault="00EF3134" w:rsidP="008A2F49">
      <w:pPr>
        <w:pStyle w:val="ListParagraph"/>
        <w:numPr>
          <w:ilvl w:val="1"/>
          <w:numId w:val="11"/>
        </w:numPr>
        <w:spacing w:after="0" w:line="276" w:lineRule="auto"/>
        <w:ind w:left="851" w:hanging="491"/>
        <w:jc w:val="both"/>
        <w:rPr>
          <w:rFonts w:cs="Calibri"/>
          <w:sz w:val="20"/>
        </w:rPr>
      </w:pPr>
      <w:r w:rsidRPr="00023CBD">
        <w:rPr>
          <w:rFonts w:cs="Calibri"/>
          <w:sz w:val="20"/>
        </w:rPr>
        <w:t xml:space="preserve">Odwołujący przesyła kopię odwołania Zamawiającemu przed upływem terminu do wniesienia odwołania w taki sposób, aby mógł on zapoznać się z jego treścią przed upływem tego terminu. </w:t>
      </w:r>
    </w:p>
    <w:p w:rsidR="00EF3134" w:rsidRPr="00023CBD" w:rsidRDefault="00EF3134" w:rsidP="008A2F49">
      <w:pPr>
        <w:pStyle w:val="ListParagraph"/>
        <w:numPr>
          <w:ilvl w:val="1"/>
          <w:numId w:val="11"/>
        </w:numPr>
        <w:spacing w:after="0" w:line="276" w:lineRule="auto"/>
        <w:ind w:left="851" w:hanging="491"/>
        <w:jc w:val="both"/>
        <w:rPr>
          <w:rFonts w:cs="Calibri"/>
          <w:sz w:val="20"/>
        </w:rPr>
      </w:pPr>
      <w:r w:rsidRPr="00023CBD">
        <w:rPr>
          <w:rFonts w:cs="Calibri"/>
          <w:sz w:val="20"/>
        </w:rPr>
        <w:t>Odwołanie wnosi się w terminach przewidzianych w art. 182 ustawy Pzp.</w:t>
      </w:r>
    </w:p>
    <w:p w:rsidR="00EF3134" w:rsidRPr="00023CBD" w:rsidRDefault="00EF3134" w:rsidP="008A2F49">
      <w:pPr>
        <w:pStyle w:val="ListParagraph"/>
        <w:numPr>
          <w:ilvl w:val="1"/>
          <w:numId w:val="11"/>
        </w:numPr>
        <w:spacing w:after="0" w:line="276" w:lineRule="auto"/>
        <w:ind w:left="851" w:hanging="491"/>
        <w:jc w:val="both"/>
        <w:rPr>
          <w:rFonts w:cs="Calibri"/>
          <w:sz w:val="20"/>
        </w:rPr>
      </w:pPr>
      <w:r w:rsidRPr="00023CBD">
        <w:rPr>
          <w:rFonts w:cs="Calibri"/>
          <w:sz w:val="20"/>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Pismo należy wnieść w formie pisemnej, w terminach określonych w ustawie. Zamawiający przyjmie pismo wniesione faxem, lecz wiadomość ta musi zostać niezwłocznie potwierdzona w formie pisemnej.</w:t>
      </w:r>
    </w:p>
    <w:p w:rsidR="00EF3134" w:rsidRPr="00023CBD" w:rsidRDefault="00EF3134" w:rsidP="008A2F49">
      <w:pPr>
        <w:pStyle w:val="ListParagraph"/>
        <w:numPr>
          <w:ilvl w:val="1"/>
          <w:numId w:val="11"/>
        </w:numPr>
        <w:spacing w:after="0" w:line="276" w:lineRule="auto"/>
        <w:ind w:left="709" w:hanging="567"/>
        <w:jc w:val="both"/>
        <w:rPr>
          <w:rFonts w:cs="Calibri"/>
          <w:sz w:val="20"/>
        </w:rPr>
      </w:pPr>
      <w:r w:rsidRPr="00023CBD">
        <w:rPr>
          <w:rFonts w:cs="Calibri"/>
          <w:sz w:val="20"/>
        </w:rPr>
        <w:t>W przypadku uznania zasadności przekazanej informacji zamawiający powtarza czynność lub dokonuje czynności zaniechanej, informując o tym wykonawców w sposób przewidziany w ustawie dla tej czynności.</w:t>
      </w:r>
    </w:p>
    <w:p w:rsidR="00EF3134" w:rsidRPr="00023CBD" w:rsidRDefault="00EF3134" w:rsidP="008A2F49">
      <w:pPr>
        <w:pStyle w:val="ListParagraph"/>
        <w:numPr>
          <w:ilvl w:val="1"/>
          <w:numId w:val="11"/>
        </w:numPr>
        <w:spacing w:after="0" w:line="276" w:lineRule="auto"/>
        <w:ind w:left="709" w:hanging="567"/>
        <w:jc w:val="both"/>
        <w:rPr>
          <w:rFonts w:cs="Calibri"/>
          <w:sz w:val="20"/>
        </w:rPr>
      </w:pPr>
      <w:r w:rsidRPr="00023CBD">
        <w:rPr>
          <w:rFonts w:cs="Calibri"/>
          <w:sz w:val="20"/>
        </w:rPr>
        <w:t>Pozostałe przepisy dotyczące odwołania reguluje Dział VI ustawy Pzp „Środki ochrony prawnej”, art. 179 i nast. PZP.</w:t>
      </w:r>
    </w:p>
    <w:p w:rsidR="00EF3134" w:rsidRPr="00023CBD" w:rsidRDefault="00EF3134" w:rsidP="00023CBD">
      <w:pPr>
        <w:spacing w:line="276" w:lineRule="auto"/>
        <w:jc w:val="both"/>
        <w:rPr>
          <w:rFonts w:ascii="Calibri" w:hAnsi="Calibri" w:cs="Calibri"/>
          <w:sz w:val="20"/>
          <w:szCs w:val="20"/>
        </w:rPr>
      </w:pPr>
    </w:p>
    <w:p w:rsidR="00EF3134" w:rsidRPr="00023CBD" w:rsidRDefault="00EF3134" w:rsidP="008A2F49">
      <w:pPr>
        <w:pStyle w:val="spistrescipoziom1"/>
        <w:numPr>
          <w:ilvl w:val="0"/>
          <w:numId w:val="11"/>
        </w:numPr>
        <w:spacing w:after="0" w:line="276" w:lineRule="auto"/>
        <w:ind w:left="426" w:hanging="426"/>
        <w:rPr>
          <w:rFonts w:ascii="Calibri" w:hAnsi="Calibri" w:cs="Calibri"/>
        </w:rPr>
      </w:pPr>
      <w:bookmarkStart w:id="273" w:name="_Toc150257042"/>
      <w:bookmarkStart w:id="274" w:name="_Toc286155500"/>
      <w:bookmarkStart w:id="275" w:name="_Toc369278184"/>
      <w:bookmarkStart w:id="276" w:name="_Toc458087075"/>
      <w:r w:rsidRPr="00023CBD">
        <w:rPr>
          <w:rFonts w:ascii="Calibri" w:hAnsi="Calibri" w:cs="Calibri"/>
        </w:rPr>
        <w:t>INFORMACJE O SPOSOBIE POROZUMIEWANIA SIĘ ZAMAWIAJĄCEGO Z WYKONAWCAMI</w:t>
      </w:r>
      <w:bookmarkEnd w:id="273"/>
      <w:bookmarkEnd w:id="274"/>
      <w:bookmarkEnd w:id="275"/>
      <w:bookmarkEnd w:id="276"/>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277" w:name="_Toc402209318"/>
      <w:bookmarkStart w:id="278" w:name="_Toc402215050"/>
      <w:bookmarkStart w:id="279" w:name="_Toc402275746"/>
      <w:bookmarkStart w:id="280" w:name="_Toc268260295"/>
      <w:bookmarkStart w:id="281" w:name="_Toc271275870"/>
      <w:bookmarkStart w:id="282" w:name="_Toc277924642"/>
      <w:bookmarkStart w:id="283" w:name="_Toc286054668"/>
      <w:bookmarkStart w:id="284" w:name="_Toc286155502"/>
      <w:bookmarkStart w:id="285" w:name="_Toc286155683"/>
      <w:bookmarkStart w:id="286" w:name="_Toc354391674"/>
      <w:bookmarkStart w:id="287" w:name="_Toc364245250"/>
      <w:bookmarkStart w:id="288" w:name="_Toc369278186"/>
      <w:r w:rsidRPr="00023CBD">
        <w:rPr>
          <w:rFonts w:ascii="Calibri" w:hAnsi="Calibri" w:cs="Calibri"/>
          <w:b w:val="0"/>
        </w:rPr>
        <w:t>Postępowanie prowadzone jest w formie pisemnej. Zamawiający dopuszcza, aby komunikacja między Zamawiającym a Wykonawcami odbywała się za pośrednictwem operatora pocztowego w rozumieniu ustawy z dnia 23 listopada 2012 r. – Prawo pocztowe (tekst jednolity Dz. U. z 2017r. poz. 1481), osobiście, za pośrednictwem posłańca, faksu (nr faksu: 32-2487-348) lub przy użyciu środków komunikacji elektronicznej w rozumieniu ustawy z dnia 18 lipca 2002 r. o świadczeniu usług drogą elektroniczną (tekst jednolity Dz.U. z 2017 r. poz. 1219).</w:t>
      </w:r>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r w:rsidRPr="00023CBD">
        <w:rPr>
          <w:rFonts w:ascii="Calibri" w:hAnsi="Calibri" w:cs="Calibri"/>
          <w:b w:val="0"/>
        </w:rPr>
        <w:t>Forma faksu lub elektroniczna jest niedopuszczalna do następujących czynności wymagających pod rygorem nieważności formy pisemnej: złożenie oferty, zmiana oferty, powiadomienie Zamawiającego o wycofaniu złożonej przez Wykonawcę oferty.</w:t>
      </w:r>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289" w:name="_Toc458080893"/>
      <w:bookmarkStart w:id="290" w:name="_Toc458087077"/>
      <w:r w:rsidRPr="00023CBD">
        <w:rPr>
          <w:rFonts w:ascii="Calibri" w:hAnsi="Calibri" w:cs="Calibri"/>
          <w:b w:val="0"/>
        </w:rPr>
        <w:t xml:space="preserve">Oświadczenia, wnioski, zawiadomienia oraz informacje przekazane za pomocą faksu lub przy użyciu środków komunikacji elektronicznej w rozumieniu ustawy z dnia 18 lipca 2002 r. </w:t>
      </w:r>
      <w:r w:rsidRPr="00023CBD">
        <w:rPr>
          <w:rFonts w:ascii="Calibri" w:hAnsi="Calibri" w:cs="Calibri"/>
          <w:b w:val="0"/>
        </w:rPr>
        <w:br/>
        <w:t>o świadczeniu usług drogą elektroniczną na adresy wskazane w pkt. 26.9.. SIWZ uważa się za złożone w terminie, jeżeli ich treść dotarła do adresata przed upływem terminu i została niezwłocznie potwierdzona na piśmie (o ile Strona żądała potwierdzenia).</w:t>
      </w:r>
      <w:bookmarkEnd w:id="289"/>
      <w:bookmarkEnd w:id="290"/>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291" w:name="_Toc458080894"/>
      <w:bookmarkStart w:id="292" w:name="_Toc458087078"/>
      <w:r w:rsidRPr="00023CBD">
        <w:rPr>
          <w:rFonts w:ascii="Calibri" w:hAnsi="Calibri" w:cs="Calibri"/>
          <w:b w:val="0"/>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bookmarkEnd w:id="291"/>
      <w:bookmarkEnd w:id="292"/>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293" w:name="_Toc458080895"/>
      <w:bookmarkStart w:id="294" w:name="_Toc458087079"/>
      <w:r w:rsidRPr="00023CBD">
        <w:rPr>
          <w:rFonts w:ascii="Calibri" w:hAnsi="Calibri" w:cs="Calibri"/>
          <w:b w:val="0"/>
        </w:rPr>
        <w:t xml:space="preserve">Jeżeli wniosek o wyjaśnienie treści SIWZ wpłynął po upływie terminu składania wniosku, </w:t>
      </w:r>
      <w:r w:rsidRPr="00023CBD">
        <w:rPr>
          <w:rFonts w:ascii="Calibri" w:hAnsi="Calibri" w:cs="Calibri"/>
          <w:b w:val="0"/>
        </w:rPr>
        <w:br/>
        <w:t>o którym mowa w punkcie 26.4., lub dotyczy udzielonych wyjaśnień, zamawiający może udzielić wyjaśnień albo pozostawić wniosek bez rozpoznania.</w:t>
      </w:r>
      <w:bookmarkEnd w:id="293"/>
      <w:bookmarkEnd w:id="294"/>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295" w:name="_Toc458080896"/>
      <w:bookmarkStart w:id="296" w:name="_Toc458087080"/>
      <w:r w:rsidRPr="00023CBD">
        <w:rPr>
          <w:rFonts w:ascii="Calibri" w:hAnsi="Calibri" w:cs="Calibri"/>
          <w:b w:val="0"/>
        </w:rPr>
        <w:t>W uzasadnionych przypadkach Zamawiający może przed upływem terminu składania ofert, zmienić treść specyfikacji.</w:t>
      </w:r>
      <w:bookmarkEnd w:id="295"/>
      <w:bookmarkEnd w:id="296"/>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297" w:name="_Toc458080897"/>
      <w:bookmarkStart w:id="298" w:name="_Toc458087081"/>
      <w:r w:rsidRPr="00023CBD">
        <w:rPr>
          <w:rFonts w:ascii="Calibri" w:hAnsi="Calibri" w:cs="Calibri"/>
          <w:b w:val="0"/>
        </w:rPr>
        <w:t>Zamawiający nie przewiduje zwołania zebrania informacyjnego dla Wykonawców.</w:t>
      </w:r>
      <w:bookmarkEnd w:id="297"/>
      <w:bookmarkEnd w:id="298"/>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299" w:name="_Toc458080898"/>
      <w:bookmarkStart w:id="300" w:name="_Toc458087082"/>
      <w:r w:rsidRPr="00023CBD">
        <w:rPr>
          <w:rFonts w:ascii="Calibri" w:hAnsi="Calibri" w:cs="Calibri"/>
          <w:b w:val="0"/>
        </w:rPr>
        <w:t>Postępowanie i realizacja umowy odbywać się będzie w języku polskim.</w:t>
      </w:r>
      <w:bookmarkEnd w:id="277"/>
      <w:bookmarkEnd w:id="278"/>
      <w:bookmarkEnd w:id="279"/>
      <w:bookmarkEnd w:id="299"/>
      <w:bookmarkEnd w:id="300"/>
    </w:p>
    <w:p w:rsidR="00EF3134" w:rsidRPr="00023CBD" w:rsidRDefault="00EF3134" w:rsidP="008A2F49">
      <w:pPr>
        <w:pStyle w:val="spistrescipoziom2"/>
        <w:numPr>
          <w:ilvl w:val="1"/>
          <w:numId w:val="11"/>
        </w:numPr>
        <w:spacing w:after="0" w:line="276" w:lineRule="auto"/>
        <w:ind w:left="993" w:hanging="567"/>
        <w:rPr>
          <w:rFonts w:ascii="Calibri" w:hAnsi="Calibri" w:cs="Calibri"/>
          <w:b w:val="0"/>
        </w:rPr>
      </w:pPr>
      <w:bookmarkStart w:id="301" w:name="_Toc402209319"/>
      <w:bookmarkStart w:id="302" w:name="_Toc402215051"/>
      <w:bookmarkStart w:id="303" w:name="_Toc402275747"/>
      <w:bookmarkStart w:id="304" w:name="_Toc458080899"/>
      <w:bookmarkStart w:id="305" w:name="_Toc458087083"/>
      <w:r w:rsidRPr="00023CBD">
        <w:rPr>
          <w:rFonts w:ascii="Calibri" w:hAnsi="Calibri" w:cs="Calibri"/>
          <w:b w:val="0"/>
        </w:rPr>
        <w:t>Osobami upoważnionymi przez Zamawiającego do kontaktów z Wykonawcami są</w:t>
      </w:r>
      <w:bookmarkEnd w:id="280"/>
      <w:bookmarkEnd w:id="281"/>
      <w:bookmarkEnd w:id="282"/>
      <w:bookmarkEnd w:id="283"/>
      <w:bookmarkEnd w:id="284"/>
      <w:bookmarkEnd w:id="285"/>
      <w:bookmarkEnd w:id="286"/>
      <w:bookmarkEnd w:id="287"/>
      <w:bookmarkEnd w:id="288"/>
      <w:r w:rsidRPr="00023CBD">
        <w:rPr>
          <w:rFonts w:ascii="Calibri" w:hAnsi="Calibri" w:cs="Calibri"/>
          <w:b w:val="0"/>
        </w:rPr>
        <w:t>:</w:t>
      </w:r>
      <w:bookmarkEnd w:id="301"/>
      <w:bookmarkEnd w:id="302"/>
      <w:bookmarkEnd w:id="303"/>
      <w:bookmarkEnd w:id="304"/>
      <w:bookmarkEnd w:id="305"/>
    </w:p>
    <w:p w:rsidR="00EF3134" w:rsidRPr="00023CBD" w:rsidRDefault="00EF3134" w:rsidP="00B7703B">
      <w:pPr>
        <w:tabs>
          <w:tab w:val="center" w:pos="6234"/>
          <w:tab w:val="right" w:pos="10770"/>
        </w:tabs>
        <w:autoSpaceDE w:val="0"/>
        <w:spacing w:line="276" w:lineRule="auto"/>
        <w:ind w:left="993"/>
        <w:jc w:val="both"/>
        <w:rPr>
          <w:rFonts w:ascii="Calibri" w:hAnsi="Calibri" w:cs="Calibri"/>
          <w:sz w:val="20"/>
          <w:szCs w:val="20"/>
        </w:rPr>
      </w:pPr>
      <w:r w:rsidRPr="00023CBD">
        <w:rPr>
          <w:rFonts w:ascii="Calibri" w:hAnsi="Calibri" w:cs="Calibri"/>
          <w:sz w:val="20"/>
          <w:szCs w:val="20"/>
        </w:rPr>
        <w:t>Wszelką korespondencję należy przesyłać na adres Zamawiającego tj. Zagłębiowskie Centrum Onkologii Szpital Specjalistyczny im. Sz. Starkiewicza w Dąbrowie Górniczej, ul. Szpitalna 13, 41 – 300 Dąbrowa Górnicza wraz z podaniem numeru postępowania.</w:t>
      </w:r>
    </w:p>
    <w:p w:rsidR="00EF3134" w:rsidRPr="00AE6FAB" w:rsidRDefault="00EF3134" w:rsidP="00AE6FAB">
      <w:pPr>
        <w:pStyle w:val="spistrescipoziom2"/>
        <w:numPr>
          <w:ilvl w:val="1"/>
          <w:numId w:val="11"/>
        </w:numPr>
        <w:spacing w:after="0" w:line="276" w:lineRule="auto"/>
        <w:ind w:left="993" w:hanging="567"/>
        <w:rPr>
          <w:rFonts w:ascii="Calibri" w:hAnsi="Calibri" w:cs="Calibri"/>
          <w:b w:val="0"/>
        </w:rPr>
      </w:pPr>
      <w:r w:rsidRPr="00AE6FAB">
        <w:rPr>
          <w:rFonts w:ascii="Calibri" w:hAnsi="Calibri" w:cs="Calibri"/>
          <w:b w:val="0"/>
        </w:rPr>
        <w:t>Do</w:t>
      </w:r>
      <w:r w:rsidRPr="00023CBD">
        <w:rPr>
          <w:rFonts w:ascii="Calibri" w:hAnsi="Calibri" w:cs="Calibri"/>
        </w:rPr>
        <w:t xml:space="preserve"> </w:t>
      </w:r>
      <w:r w:rsidRPr="00AE6FAB">
        <w:rPr>
          <w:rFonts w:ascii="Calibri" w:hAnsi="Calibri" w:cs="Calibri"/>
          <w:b w:val="0"/>
        </w:rPr>
        <w:t>udzielania wyjaśnień do treści Specyfikacji upoważnieni są:</w:t>
      </w:r>
    </w:p>
    <w:p w:rsidR="00EF3134" w:rsidRPr="00B7703B" w:rsidRDefault="00EF3134" w:rsidP="00B7703B">
      <w:pPr>
        <w:pStyle w:val="spistrescipoziom2"/>
        <w:numPr>
          <w:ilvl w:val="0"/>
          <w:numId w:val="0"/>
        </w:numPr>
        <w:spacing w:after="0" w:line="276" w:lineRule="auto"/>
        <w:ind w:left="720"/>
        <w:rPr>
          <w:rFonts w:ascii="Calibri" w:hAnsi="Calibri" w:cs="Calibri"/>
          <w:b w:val="0"/>
        </w:rPr>
      </w:pPr>
      <w:r w:rsidRPr="00B7703B">
        <w:rPr>
          <w:rFonts w:ascii="Calibri" w:hAnsi="Calibri" w:cs="Calibri"/>
          <w:b w:val="0"/>
        </w:rPr>
        <w:t xml:space="preserve">Małgorzata Warszawska, </w:t>
      </w:r>
    </w:p>
    <w:p w:rsidR="00EF3134" w:rsidRPr="00B07204" w:rsidRDefault="00EF3134" w:rsidP="00B7703B">
      <w:pPr>
        <w:pStyle w:val="spistrescipoziom1"/>
        <w:numPr>
          <w:ilvl w:val="0"/>
          <w:numId w:val="0"/>
        </w:numPr>
        <w:spacing w:after="0" w:line="276" w:lineRule="auto"/>
        <w:ind w:left="360"/>
        <w:rPr>
          <w:rFonts w:ascii="Calibri" w:hAnsi="Calibri" w:cs="Calibri"/>
          <w:b w:val="0"/>
        </w:rPr>
      </w:pPr>
      <w:r w:rsidRPr="00B07204">
        <w:rPr>
          <w:rFonts w:ascii="Calibri" w:hAnsi="Calibri" w:cs="Calibri"/>
          <w:b w:val="0"/>
        </w:rPr>
        <w:t xml:space="preserve">     e-mail </w:t>
      </w:r>
      <w:hyperlink r:id="rId8" w:history="1">
        <w:r w:rsidRPr="00B07204">
          <w:rPr>
            <w:rStyle w:val="Hyperlink"/>
            <w:rFonts w:ascii="Calibri" w:hAnsi="Calibri" w:cs="Calibri"/>
            <w:b w:val="0"/>
          </w:rPr>
          <w:t>zamowienia.publiczne@zco-dg.pl</w:t>
        </w:r>
      </w:hyperlink>
    </w:p>
    <w:p w:rsidR="00EF3134" w:rsidRPr="00B7703B" w:rsidRDefault="00EF3134" w:rsidP="00B7703B">
      <w:pPr>
        <w:pStyle w:val="spistrescipoziom2"/>
        <w:numPr>
          <w:ilvl w:val="0"/>
          <w:numId w:val="0"/>
        </w:numPr>
        <w:spacing w:after="0" w:line="276" w:lineRule="auto"/>
        <w:ind w:left="720"/>
        <w:rPr>
          <w:rFonts w:ascii="Calibri" w:hAnsi="Calibri" w:cs="Calibri"/>
          <w:b w:val="0"/>
        </w:rPr>
      </w:pPr>
      <w:r w:rsidRPr="00B7703B">
        <w:rPr>
          <w:rFonts w:ascii="Calibri" w:hAnsi="Calibri" w:cs="Calibri"/>
          <w:b w:val="0"/>
        </w:rPr>
        <w:t>Andrzej Domagała EIB SA</w:t>
      </w:r>
    </w:p>
    <w:p w:rsidR="00EF3134" w:rsidRPr="00B07204" w:rsidRDefault="00EF3134" w:rsidP="00B7703B">
      <w:pPr>
        <w:pStyle w:val="spistrescipoziom1"/>
        <w:numPr>
          <w:ilvl w:val="0"/>
          <w:numId w:val="0"/>
        </w:numPr>
        <w:spacing w:after="0" w:line="276" w:lineRule="auto"/>
        <w:ind w:left="360"/>
        <w:rPr>
          <w:rFonts w:ascii="Calibri" w:hAnsi="Calibri" w:cs="Calibri"/>
          <w:b w:val="0"/>
        </w:rPr>
      </w:pPr>
      <w:r w:rsidRPr="00B07204">
        <w:rPr>
          <w:rFonts w:ascii="Calibri" w:hAnsi="Calibri" w:cs="Calibri"/>
          <w:b w:val="0"/>
        </w:rPr>
        <w:t xml:space="preserve">    e-mail </w:t>
      </w:r>
      <w:hyperlink r:id="rId9" w:history="1">
        <w:r w:rsidRPr="00B07204">
          <w:rPr>
            <w:rStyle w:val="Hyperlink"/>
            <w:rFonts w:ascii="Calibri" w:hAnsi="Calibri" w:cs="Calibri"/>
            <w:b w:val="0"/>
          </w:rPr>
          <w:t>andrzej.domagala@eib.com.pl</w:t>
        </w:r>
      </w:hyperlink>
      <w:r w:rsidRPr="00B07204">
        <w:rPr>
          <w:rFonts w:ascii="Calibri" w:hAnsi="Calibri" w:cs="Calibri"/>
          <w:b w:val="0"/>
        </w:rPr>
        <w:t>, tel 32 258 37 50, +48 697 030 477</w:t>
      </w:r>
    </w:p>
    <w:p w:rsidR="00EF3134" w:rsidRPr="00B12553" w:rsidRDefault="00EF3134" w:rsidP="00B12553">
      <w:pPr>
        <w:tabs>
          <w:tab w:val="left" w:pos="1773"/>
          <w:tab w:val="center" w:pos="16214"/>
          <w:tab w:val="right" w:pos="20750"/>
        </w:tabs>
        <w:autoSpaceDE w:val="0"/>
        <w:spacing w:line="276" w:lineRule="auto"/>
        <w:ind w:left="993"/>
        <w:jc w:val="both"/>
        <w:rPr>
          <w:rFonts w:ascii="Calibri" w:hAnsi="Calibri" w:cs="Calibri"/>
          <w:bCs/>
          <w:sz w:val="20"/>
          <w:szCs w:val="20"/>
        </w:rPr>
      </w:pPr>
    </w:p>
    <w:p w:rsidR="00EF3134" w:rsidRPr="00023CBD" w:rsidRDefault="00EF3134" w:rsidP="00023CBD">
      <w:pPr>
        <w:pStyle w:val="spistrescipoziom1"/>
        <w:numPr>
          <w:ilvl w:val="0"/>
          <w:numId w:val="0"/>
        </w:numPr>
        <w:spacing w:after="0" w:line="276" w:lineRule="auto"/>
        <w:rPr>
          <w:rFonts w:ascii="Calibri" w:hAnsi="Calibri" w:cs="Calibri"/>
          <w:b w:val="0"/>
        </w:rPr>
      </w:pPr>
      <w:r w:rsidRPr="00787F56">
        <w:rPr>
          <w:rFonts w:ascii="Calibri" w:hAnsi="Calibri" w:cs="Calibri"/>
        </w:rPr>
        <w:br/>
      </w:r>
      <w:r w:rsidRPr="00023CBD">
        <w:rPr>
          <w:rFonts w:ascii="Calibri" w:hAnsi="Calibri" w:cs="Calibri"/>
        </w:rPr>
        <w:t>Załączniki:</w:t>
      </w:r>
    </w:p>
    <w:p w:rsidR="00EF3134" w:rsidRPr="00023CBD" w:rsidRDefault="00EF3134" w:rsidP="00023CBD">
      <w:pPr>
        <w:pStyle w:val="spistrescipoziom2"/>
        <w:numPr>
          <w:ilvl w:val="0"/>
          <w:numId w:val="7"/>
        </w:numPr>
        <w:spacing w:after="0" w:line="276" w:lineRule="auto"/>
        <w:ind w:left="567" w:hanging="567"/>
        <w:rPr>
          <w:rFonts w:ascii="Calibri" w:hAnsi="Calibri" w:cs="Calibri"/>
          <w:b w:val="0"/>
        </w:rPr>
      </w:pPr>
      <w:bookmarkStart w:id="306" w:name="_Toc402215054"/>
      <w:bookmarkStart w:id="307" w:name="_Toc402275750"/>
      <w:bookmarkStart w:id="308" w:name="_Toc458080902"/>
      <w:bookmarkStart w:id="309" w:name="_Toc458087086"/>
      <w:r w:rsidRPr="00023CBD">
        <w:rPr>
          <w:rFonts w:ascii="Calibri" w:hAnsi="Calibri" w:cs="Calibri"/>
          <w:b w:val="0"/>
        </w:rPr>
        <w:t>Załącznik nr 1 do SIWZ: Opis przedmiotu zamówienia</w:t>
      </w:r>
      <w:bookmarkEnd w:id="306"/>
      <w:bookmarkEnd w:id="307"/>
      <w:r w:rsidRPr="00023CBD">
        <w:rPr>
          <w:rFonts w:ascii="Calibri" w:hAnsi="Calibri" w:cs="Calibri"/>
          <w:b w:val="0"/>
        </w:rPr>
        <w:t xml:space="preserve"> </w:t>
      </w:r>
      <w:bookmarkEnd w:id="308"/>
      <w:bookmarkEnd w:id="309"/>
    </w:p>
    <w:p w:rsidR="00EF3134" w:rsidRPr="00023CBD" w:rsidRDefault="00EF3134" w:rsidP="00023CBD">
      <w:pPr>
        <w:pStyle w:val="spistrescipoziom2"/>
        <w:numPr>
          <w:ilvl w:val="0"/>
          <w:numId w:val="7"/>
        </w:numPr>
        <w:spacing w:after="0" w:line="276" w:lineRule="auto"/>
        <w:ind w:left="567" w:hanging="567"/>
        <w:rPr>
          <w:rFonts w:ascii="Calibri" w:hAnsi="Calibri" w:cs="Calibri"/>
          <w:b w:val="0"/>
        </w:rPr>
      </w:pPr>
      <w:bookmarkStart w:id="310" w:name="_Toc402215055"/>
      <w:bookmarkStart w:id="311" w:name="_Toc402275751"/>
      <w:bookmarkStart w:id="312" w:name="_Toc458080903"/>
      <w:bookmarkStart w:id="313" w:name="_Toc458087087"/>
      <w:r w:rsidRPr="00023CBD">
        <w:rPr>
          <w:rFonts w:ascii="Calibri" w:hAnsi="Calibri" w:cs="Calibri"/>
          <w:b w:val="0"/>
        </w:rPr>
        <w:t>Załącznik nr 2 do SIWZ: Formularz Oferty</w:t>
      </w:r>
      <w:bookmarkEnd w:id="310"/>
      <w:bookmarkEnd w:id="311"/>
      <w:bookmarkEnd w:id="312"/>
      <w:bookmarkEnd w:id="313"/>
    </w:p>
    <w:p w:rsidR="00EF3134" w:rsidRPr="00023CBD" w:rsidRDefault="00EF3134" w:rsidP="00023CBD">
      <w:pPr>
        <w:pStyle w:val="spistrescipoziom2"/>
        <w:numPr>
          <w:ilvl w:val="0"/>
          <w:numId w:val="7"/>
        </w:numPr>
        <w:spacing w:after="0" w:line="276" w:lineRule="auto"/>
        <w:ind w:left="567" w:hanging="567"/>
        <w:rPr>
          <w:rFonts w:ascii="Calibri" w:hAnsi="Calibri" w:cs="Calibri"/>
          <w:b w:val="0"/>
        </w:rPr>
      </w:pPr>
      <w:bookmarkStart w:id="314" w:name="_Toc402215056"/>
      <w:bookmarkStart w:id="315" w:name="_Toc402275752"/>
      <w:bookmarkStart w:id="316" w:name="_Toc458080904"/>
      <w:bookmarkStart w:id="317" w:name="_Toc458087088"/>
      <w:r w:rsidRPr="00023CBD">
        <w:rPr>
          <w:rFonts w:ascii="Calibri" w:hAnsi="Calibri" w:cs="Calibri"/>
          <w:b w:val="0"/>
        </w:rPr>
        <w:t>Załącznik nr 3 do SIWZ: Wzory pełnomocnictwa</w:t>
      </w:r>
      <w:bookmarkEnd w:id="314"/>
      <w:bookmarkEnd w:id="315"/>
      <w:bookmarkEnd w:id="316"/>
      <w:bookmarkEnd w:id="317"/>
    </w:p>
    <w:p w:rsidR="00EF3134" w:rsidRPr="00023CBD" w:rsidRDefault="00EF3134" w:rsidP="00023CBD">
      <w:pPr>
        <w:pStyle w:val="spistrescipoziom2"/>
        <w:numPr>
          <w:ilvl w:val="0"/>
          <w:numId w:val="7"/>
        </w:numPr>
        <w:spacing w:after="0" w:line="276" w:lineRule="auto"/>
        <w:ind w:left="567" w:hanging="567"/>
        <w:rPr>
          <w:rFonts w:ascii="Calibri" w:hAnsi="Calibri" w:cs="Calibri"/>
          <w:b w:val="0"/>
        </w:rPr>
      </w:pPr>
      <w:bookmarkStart w:id="318" w:name="_Toc402215057"/>
      <w:bookmarkStart w:id="319" w:name="_Toc402275753"/>
      <w:bookmarkStart w:id="320" w:name="_Toc458080905"/>
      <w:bookmarkStart w:id="321" w:name="_Toc458087089"/>
      <w:r w:rsidRPr="00023CBD">
        <w:rPr>
          <w:rFonts w:ascii="Calibri" w:hAnsi="Calibri" w:cs="Calibri"/>
          <w:b w:val="0"/>
        </w:rPr>
        <w:t xml:space="preserve">Załącznik nr 4 do SIWZ: Wzór </w:t>
      </w:r>
      <w:bookmarkEnd w:id="318"/>
      <w:bookmarkEnd w:id="319"/>
      <w:r w:rsidRPr="00023CBD">
        <w:rPr>
          <w:rFonts w:ascii="Calibri" w:hAnsi="Calibri" w:cs="Calibri"/>
          <w:b w:val="0"/>
        </w:rPr>
        <w:t>Oświadczenia Wstępnego</w:t>
      </w:r>
      <w:bookmarkEnd w:id="320"/>
      <w:bookmarkEnd w:id="321"/>
    </w:p>
    <w:p w:rsidR="00EF3134" w:rsidRPr="00023CBD" w:rsidRDefault="00EF3134" w:rsidP="00023CBD">
      <w:pPr>
        <w:pStyle w:val="spistrescipoziom2"/>
        <w:numPr>
          <w:ilvl w:val="0"/>
          <w:numId w:val="7"/>
        </w:numPr>
        <w:spacing w:after="0" w:line="276" w:lineRule="auto"/>
        <w:ind w:left="567" w:hanging="567"/>
        <w:rPr>
          <w:rFonts w:ascii="Calibri" w:hAnsi="Calibri" w:cs="Calibri"/>
          <w:b w:val="0"/>
        </w:rPr>
      </w:pPr>
      <w:r w:rsidRPr="00023CBD">
        <w:rPr>
          <w:rFonts w:ascii="Calibri" w:hAnsi="Calibri" w:cs="Calibri"/>
          <w:b w:val="0"/>
        </w:rPr>
        <w:t xml:space="preserve">Załącznik nr </w:t>
      </w:r>
      <w:r>
        <w:rPr>
          <w:rFonts w:ascii="Calibri" w:hAnsi="Calibri" w:cs="Calibri"/>
          <w:b w:val="0"/>
        </w:rPr>
        <w:t>5</w:t>
      </w:r>
      <w:r w:rsidRPr="00023CBD">
        <w:rPr>
          <w:rFonts w:ascii="Calibri" w:hAnsi="Calibri" w:cs="Calibri"/>
          <w:b w:val="0"/>
        </w:rPr>
        <w:t xml:space="preserve"> do SIWZ – Wzór umowy</w:t>
      </w:r>
    </w:p>
    <w:p w:rsidR="00EF3134" w:rsidRPr="00023CBD" w:rsidRDefault="00EF3134" w:rsidP="00023CBD">
      <w:pPr>
        <w:spacing w:line="276" w:lineRule="auto"/>
        <w:jc w:val="both"/>
        <w:rPr>
          <w:rFonts w:ascii="Calibri" w:hAnsi="Calibri" w:cs="Calibri"/>
          <w:sz w:val="20"/>
          <w:szCs w:val="20"/>
        </w:rPr>
      </w:pPr>
    </w:p>
    <w:p w:rsidR="00EF3134" w:rsidRPr="00023CBD" w:rsidRDefault="00EF3134" w:rsidP="00023CBD">
      <w:pPr>
        <w:spacing w:line="276" w:lineRule="auto"/>
        <w:jc w:val="both"/>
        <w:rPr>
          <w:rFonts w:ascii="Calibri" w:hAnsi="Calibri" w:cs="Calibri"/>
          <w:sz w:val="20"/>
          <w:szCs w:val="20"/>
        </w:rPr>
      </w:pPr>
    </w:p>
    <w:sectPr w:rsidR="00EF3134" w:rsidRPr="00023CBD" w:rsidSect="000D6983">
      <w:headerReference w:type="default" r:id="rId10"/>
      <w:footerReference w:type="even" r:id="rId11"/>
      <w:footerReference w:type="default" r:id="rId12"/>
      <w:footerReference w:type="first" r:id="rId13"/>
      <w:pgSz w:w="11906" w:h="16838"/>
      <w:pgMar w:top="1797" w:right="991" w:bottom="1417" w:left="1417" w:header="708" w:footer="55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134" w:rsidRDefault="00EF3134">
      <w:r>
        <w:separator/>
      </w:r>
    </w:p>
  </w:endnote>
  <w:endnote w:type="continuationSeparator" w:id="0">
    <w:p w:rsidR="00EF3134" w:rsidRDefault="00EF3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Liberation Sans">
    <w:altName w:val="Liberation Sans"/>
    <w:panose1 w:val="00000000000000000000"/>
    <w:charset w:val="EE"/>
    <w:family w:val="moder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134" w:rsidRDefault="00EF3134" w:rsidP="00693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EF3134" w:rsidRDefault="00EF31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134" w:rsidRPr="00263B9B" w:rsidRDefault="00EF3134" w:rsidP="00946241">
    <w:pPr>
      <w:pBdr>
        <w:top w:val="single" w:sz="4" w:space="1" w:color="auto"/>
      </w:pBdr>
      <w:tabs>
        <w:tab w:val="right" w:pos="9498"/>
      </w:tabs>
      <w:rPr>
        <w:b/>
        <w:sz w:val="16"/>
        <w:szCs w:val="16"/>
      </w:rPr>
    </w:pPr>
    <w:r>
      <w:rPr>
        <w:rFonts w:ascii="Arial" w:hAnsi="Arial" w:cs="Arial"/>
        <w:b/>
        <w:sz w:val="16"/>
        <w:szCs w:val="16"/>
      </w:rPr>
      <w:t>© EIB S.A.</w:t>
    </w:r>
    <w:r>
      <w:rPr>
        <w:rFonts w:ascii="Arial" w:hAnsi="Arial" w:cs="Arial"/>
        <w:b/>
        <w:color w:val="808080"/>
        <w:sz w:val="16"/>
        <w:szCs w:val="16"/>
      </w:rPr>
      <w:tab/>
    </w:r>
    <w:r w:rsidRPr="00263B9B">
      <w:rPr>
        <w:rFonts w:ascii="Arial" w:hAnsi="Arial" w:cs="Arial"/>
        <w:b/>
        <w:color w:val="808080"/>
        <w:sz w:val="16"/>
        <w:szCs w:val="16"/>
      </w:rPr>
      <w:fldChar w:fldCharType="begin"/>
    </w:r>
    <w:r w:rsidRPr="00263B9B">
      <w:rPr>
        <w:rFonts w:ascii="Arial" w:hAnsi="Arial" w:cs="Arial"/>
        <w:b/>
        <w:color w:val="808080"/>
        <w:sz w:val="16"/>
        <w:szCs w:val="16"/>
      </w:rPr>
      <w:instrText>PAGE   \* MERGEFORMAT</w:instrText>
    </w:r>
    <w:r w:rsidRPr="00263B9B">
      <w:rPr>
        <w:rFonts w:ascii="Arial" w:hAnsi="Arial" w:cs="Arial"/>
        <w:b/>
        <w:color w:val="808080"/>
        <w:sz w:val="16"/>
        <w:szCs w:val="16"/>
      </w:rPr>
      <w:fldChar w:fldCharType="separate"/>
    </w:r>
    <w:r>
      <w:rPr>
        <w:rFonts w:ascii="Arial" w:hAnsi="Arial" w:cs="Arial"/>
        <w:b/>
        <w:noProof/>
        <w:color w:val="808080"/>
        <w:sz w:val="16"/>
        <w:szCs w:val="16"/>
      </w:rPr>
      <w:t>2</w:t>
    </w:r>
    <w:r w:rsidRPr="00263B9B">
      <w:rPr>
        <w:rFonts w:ascii="Arial" w:hAnsi="Arial" w:cs="Arial"/>
        <w:b/>
        <w:color w:val="808080"/>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134" w:rsidRPr="000D6983" w:rsidRDefault="00EF3134" w:rsidP="000D6983">
    <w:pPr>
      <w:pBdr>
        <w:top w:val="single" w:sz="4" w:space="1" w:color="auto"/>
      </w:pBdr>
      <w:tabs>
        <w:tab w:val="right" w:pos="9498"/>
      </w:tabs>
      <w:rPr>
        <w:rFonts w:ascii="Arial" w:hAnsi="Arial" w:cs="Arial"/>
        <w:sz w:val="16"/>
      </w:rPr>
    </w:pPr>
    <w:r>
      <w:rPr>
        <w:rFonts w:ascii="Arial" w:hAnsi="Arial" w:cs="Arial"/>
        <w:b/>
        <w:sz w:val="16"/>
        <w:szCs w:val="16"/>
      </w:rPr>
      <w:t>© EIB S.A.</w:t>
    </w:r>
    <w:r>
      <w:rPr>
        <w:rFonts w:ascii="Arial" w:hAnsi="Arial" w:cs="Arial"/>
        <w:b/>
        <w:sz w:val="16"/>
        <w:szCs w:val="16"/>
      </w:rPr>
      <w:tab/>
    </w:r>
    <w:r w:rsidRPr="000D6983">
      <w:rPr>
        <w:rFonts w:ascii="Arial" w:hAnsi="Arial" w:cs="Arial"/>
        <w:sz w:val="16"/>
      </w:rPr>
      <w:fldChar w:fldCharType="begin"/>
    </w:r>
    <w:r w:rsidRPr="000D6983">
      <w:rPr>
        <w:rFonts w:ascii="Arial" w:hAnsi="Arial" w:cs="Arial"/>
        <w:sz w:val="16"/>
      </w:rPr>
      <w:instrText>PAGE   \* MERGEFORMAT</w:instrText>
    </w:r>
    <w:r w:rsidRPr="000D6983">
      <w:rPr>
        <w:rFonts w:ascii="Arial" w:hAnsi="Arial" w:cs="Arial"/>
        <w:sz w:val="16"/>
      </w:rPr>
      <w:fldChar w:fldCharType="separate"/>
    </w:r>
    <w:r>
      <w:rPr>
        <w:rFonts w:ascii="Arial" w:hAnsi="Arial" w:cs="Arial"/>
        <w:noProof/>
        <w:sz w:val="16"/>
      </w:rPr>
      <w:t>1</w:t>
    </w:r>
    <w:r w:rsidRPr="000D6983">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134" w:rsidRDefault="00EF3134">
      <w:r>
        <w:separator/>
      </w:r>
    </w:p>
  </w:footnote>
  <w:footnote w:type="continuationSeparator" w:id="0">
    <w:p w:rsidR="00EF3134" w:rsidRDefault="00EF3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20"/>
      <w:gridCol w:w="1800"/>
    </w:tblGrid>
    <w:tr w:rsidR="00EF3134" w:rsidTr="000D6983">
      <w:trPr>
        <w:trHeight w:val="979"/>
        <w:jc w:val="center"/>
      </w:trPr>
      <w:tc>
        <w:tcPr>
          <w:tcW w:w="8590" w:type="dxa"/>
          <w:vAlign w:val="center"/>
        </w:tcPr>
        <w:p w:rsidR="00EF3134" w:rsidRDefault="00EF3134" w:rsidP="00084DCF">
          <w:pPr>
            <w:jc w:val="center"/>
            <w:rPr>
              <w:rFonts w:ascii="Arial" w:hAnsi="Arial" w:cs="Arial"/>
              <w:b/>
              <w:sz w:val="16"/>
              <w:szCs w:val="16"/>
            </w:rPr>
          </w:pPr>
          <w:r w:rsidRPr="003A1A58">
            <w:rPr>
              <w:rFonts w:ascii="Arial" w:hAnsi="Arial" w:cs="Arial"/>
              <w:b/>
              <w:sz w:val="16"/>
              <w:szCs w:val="16"/>
            </w:rPr>
            <w:t>Specyfikacja Istotnych Warunków Zamówienia na ubezpieczenie Zagłębiowskiego Centrum Onkologii</w:t>
          </w:r>
          <w:r>
            <w:rPr>
              <w:rFonts w:ascii="Arial" w:hAnsi="Arial" w:cs="Arial"/>
              <w:b/>
              <w:sz w:val="16"/>
              <w:szCs w:val="16"/>
            </w:rPr>
            <w:t xml:space="preserve"> </w:t>
          </w:r>
          <w:r w:rsidRPr="003A1A58">
            <w:rPr>
              <w:rFonts w:ascii="Arial" w:hAnsi="Arial" w:cs="Arial"/>
              <w:b/>
              <w:sz w:val="16"/>
              <w:szCs w:val="16"/>
            </w:rPr>
            <w:t xml:space="preserve">Szpitala Specjalistycznego im. Sz Starkiewicza </w:t>
          </w:r>
          <w:r>
            <w:rPr>
              <w:rFonts w:ascii="Arial" w:hAnsi="Arial" w:cs="Arial"/>
              <w:b/>
              <w:sz w:val="16"/>
              <w:szCs w:val="16"/>
            </w:rPr>
            <w:t>w</w:t>
          </w:r>
          <w:r w:rsidRPr="003A1A58">
            <w:rPr>
              <w:rFonts w:ascii="Arial" w:hAnsi="Arial" w:cs="Arial"/>
              <w:b/>
              <w:sz w:val="16"/>
              <w:szCs w:val="16"/>
            </w:rPr>
            <w:t xml:space="preserve"> Dąbrowie Górniczej</w:t>
          </w:r>
        </w:p>
        <w:p w:rsidR="00EF3134" w:rsidRDefault="00EF3134" w:rsidP="00084DCF">
          <w:pPr>
            <w:jc w:val="center"/>
            <w:rPr>
              <w:rFonts w:ascii="Arial" w:hAnsi="Arial" w:cs="Arial"/>
              <w:b/>
              <w:sz w:val="16"/>
              <w:szCs w:val="16"/>
            </w:rPr>
          </w:pPr>
          <w:r>
            <w:rPr>
              <w:rFonts w:ascii="Arial" w:hAnsi="Arial" w:cs="Arial"/>
              <w:b/>
              <w:sz w:val="16"/>
              <w:szCs w:val="16"/>
            </w:rPr>
            <w:t>ZP/74/ZCOSZpSp/2018</w:t>
          </w:r>
        </w:p>
        <w:p w:rsidR="00EF3134" w:rsidRPr="007B336D" w:rsidRDefault="00EF3134" w:rsidP="00084DCF">
          <w:pPr>
            <w:jc w:val="center"/>
            <w:rPr>
              <w:rFonts w:ascii="Arial" w:hAnsi="Arial" w:cs="Arial"/>
              <w:b/>
              <w:color w:val="525252"/>
              <w:sz w:val="16"/>
              <w:szCs w:val="16"/>
            </w:rPr>
          </w:pPr>
        </w:p>
      </w:tc>
      <w:tc>
        <w:tcPr>
          <w:tcW w:w="1800" w:type="dxa"/>
        </w:tcPr>
        <w:p w:rsidR="00EF3134" w:rsidRPr="007203EE" w:rsidRDefault="00EF3134" w:rsidP="004044EE">
          <w:pPr>
            <w:pStyle w:val="Footer"/>
            <w:spacing w:before="40" w:after="60"/>
            <w:ind w:right="357"/>
            <w:jc w:val="center"/>
            <w:rPr>
              <w:rFonts w:ascii="Arial" w:hAnsi="Arial" w:cs="Arial"/>
              <w:b/>
              <w:color w:val="525252"/>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2049" type="#_x0000_t75" alt="Nowe logo EIB ver2" style="position:absolute;left:0;text-align:left;margin-left:5.25pt;margin-top:2.7pt;width:65.6pt;height:38.2pt;z-index:251660288;visibility:visible;mso-position-horizontal-relative:text;mso-position-vertical-relative:text">
                <v:imagedata r:id="rId1" o:title=""/>
              </v:shape>
            </w:pict>
          </w:r>
        </w:p>
      </w:tc>
    </w:tr>
  </w:tbl>
  <w:p w:rsidR="00EF3134" w:rsidRPr="002542D9" w:rsidRDefault="00EF3134">
    <w:pPr>
      <w:pStyle w:val="Footer"/>
      <w:ind w:right="360"/>
      <w:rPr>
        <w:rFonts w:ascii="Arial" w:hAnsi="Arial" w:cs="Arial"/>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1440"/>
        </w:tabs>
        <w:ind w:left="1440" w:hanging="360"/>
      </w:pPr>
      <w:rPr>
        <w:rFonts w:ascii="Wingdings" w:hAnsi="Wingdings"/>
      </w:rPr>
    </w:lvl>
    <w:lvl w:ilvl="2">
      <w:start w:val="5"/>
      <w:numFmt w:val="upperRoman"/>
      <w:lvlText w:val="%3."/>
      <w:lvlJc w:val="left"/>
      <w:pPr>
        <w:tabs>
          <w:tab w:val="num" w:pos="2700"/>
        </w:tabs>
        <w:ind w:left="2700" w:hanging="72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5"/>
    <w:multiLevelType w:val="singleLevel"/>
    <w:tmpl w:val="BEE269F8"/>
    <w:name w:val="WW8Num5"/>
    <w:lvl w:ilvl="0">
      <w:start w:val="1"/>
      <w:numFmt w:val="decimal"/>
      <w:lvlText w:val="%1."/>
      <w:lvlJc w:val="left"/>
      <w:pPr>
        <w:tabs>
          <w:tab w:val="num" w:pos="360"/>
        </w:tabs>
        <w:ind w:left="360" w:hanging="360"/>
      </w:pPr>
      <w:rPr>
        <w:rFonts w:cs="Times New Roman"/>
        <w:b w:val="0"/>
      </w:rPr>
    </w:lvl>
  </w:abstractNum>
  <w:abstractNum w:abstractNumId="2">
    <w:nsid w:val="00000009"/>
    <w:multiLevelType w:val="singleLevel"/>
    <w:tmpl w:val="09EE39EA"/>
    <w:name w:val="WW8Num9"/>
    <w:lvl w:ilvl="0">
      <w:start w:val="1"/>
      <w:numFmt w:val="decimal"/>
      <w:lvlText w:val="%1."/>
      <w:lvlJc w:val="left"/>
      <w:pPr>
        <w:tabs>
          <w:tab w:val="num" w:pos="360"/>
        </w:tabs>
        <w:ind w:left="360" w:hanging="360"/>
      </w:pPr>
      <w:rPr>
        <w:rFonts w:ascii="Arial" w:hAnsi="Arial" w:cs="Arial" w:hint="default"/>
      </w:rPr>
    </w:lvl>
  </w:abstractNum>
  <w:abstractNum w:abstractNumId="3">
    <w:nsid w:val="0000000E"/>
    <w:multiLevelType w:val="multilevel"/>
    <w:tmpl w:val="0000000E"/>
    <w:name w:val="WW8Num1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15"/>
    <w:multiLevelType w:val="multilevel"/>
    <w:tmpl w:val="00000015"/>
    <w:name w:val="WW8Num21"/>
    <w:lvl w:ilvl="0">
      <w:start w:val="1"/>
      <w:numFmt w:val="upperRoman"/>
      <w:lvlText w:val="%1."/>
      <w:lvlJc w:val="left"/>
      <w:pPr>
        <w:tabs>
          <w:tab w:val="num" w:pos="1080"/>
        </w:tabs>
        <w:ind w:left="1080" w:hanging="720"/>
      </w:pPr>
      <w:rPr>
        <w:rFonts w:ascii="Symbol" w:hAnsi="Symbol" w:cs="Symbol"/>
      </w:rPr>
    </w:lvl>
    <w:lvl w:ilvl="1">
      <w:start w:val="1"/>
      <w:numFmt w:val="decimal"/>
      <w:lvlText w:val="%2."/>
      <w:lvlJc w:val="left"/>
      <w:pPr>
        <w:tabs>
          <w:tab w:val="num" w:pos="644"/>
        </w:tabs>
        <w:ind w:left="644" w:hanging="360"/>
      </w:pPr>
      <w:rPr>
        <w:rFonts w:ascii="Calibri" w:eastAsia="Times New Roman" w:hAnsi="Calibri" w:cs="Times New Roman"/>
      </w:rPr>
    </w:lvl>
    <w:lvl w:ilvl="2">
      <w:start w:val="1"/>
      <w:numFmt w:val="lowerLetter"/>
      <w:lvlText w:val="%3)"/>
      <w:lvlJc w:val="right"/>
      <w:pPr>
        <w:tabs>
          <w:tab w:val="num" w:pos="2160"/>
        </w:tabs>
        <w:ind w:left="2160" w:hanging="180"/>
      </w:pPr>
      <w:rPr>
        <w:rFonts w:ascii="Calibri" w:eastAsia="Times New Roman" w:hAnsi="Calibri"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tabs>
          <w:tab w:val="num" w:pos="5040"/>
        </w:tabs>
        <w:ind w:left="5040" w:hanging="360"/>
      </w:pPr>
      <w:rPr>
        <w:rFonts w:ascii="Verdana" w:eastAsia="Times New Roman" w:hAnsi="Verdana"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79C128E"/>
    <w:multiLevelType w:val="hybridMultilevel"/>
    <w:tmpl w:val="EEF6EFE2"/>
    <w:lvl w:ilvl="0" w:tplc="3C22480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nsid w:val="0A8A7973"/>
    <w:multiLevelType w:val="hybridMultilevel"/>
    <w:tmpl w:val="E074761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DB47628"/>
    <w:multiLevelType w:val="multilevel"/>
    <w:tmpl w:val="6C684122"/>
    <w:lvl w:ilvl="0">
      <w:start w:val="24"/>
      <w:numFmt w:val="decimal"/>
      <w:lvlText w:val="%1"/>
      <w:lvlJc w:val="left"/>
      <w:pPr>
        <w:ind w:left="375" w:hanging="375"/>
      </w:pPr>
      <w:rPr>
        <w:rFonts w:cs="Times New Roman" w:hint="default"/>
      </w:rPr>
    </w:lvl>
    <w:lvl w:ilvl="1">
      <w:start w:val="5"/>
      <w:numFmt w:val="decimal"/>
      <w:lvlText w:val="%1.%2"/>
      <w:lvlJc w:val="left"/>
      <w:pPr>
        <w:ind w:left="943"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8">
    <w:nsid w:val="1032747D"/>
    <w:multiLevelType w:val="multilevel"/>
    <w:tmpl w:val="A7B09656"/>
    <w:lvl w:ilvl="0">
      <w:start w:val="1"/>
      <w:numFmt w:val="decimal"/>
      <w:pStyle w:val="spistrescipoziom1"/>
      <w:lvlText w:val="%1."/>
      <w:lvlJc w:val="left"/>
      <w:pPr>
        <w:ind w:left="360" w:hanging="360"/>
      </w:pPr>
      <w:rPr>
        <w:rFonts w:cs="Times New Roman" w:hint="default"/>
        <w:b/>
        <w:i w:val="0"/>
        <w:color w:val="auto"/>
        <w:sz w:val="18"/>
        <w:szCs w:val="18"/>
        <w:u w:val="none"/>
      </w:rPr>
    </w:lvl>
    <w:lvl w:ilvl="1">
      <w:start w:val="1"/>
      <w:numFmt w:val="decimal"/>
      <w:pStyle w:val="spistrescipoziom2"/>
      <w:lvlText w:val="%1.%2."/>
      <w:lvlJc w:val="left"/>
      <w:pPr>
        <w:ind w:left="1000" w:hanging="432"/>
      </w:pPr>
      <w:rPr>
        <w:rFonts w:cs="Times New Roman" w:hint="default"/>
        <w:b w:val="0"/>
        <w:i w:val="0"/>
        <w:color w:val="auto"/>
        <w:sz w:val="18"/>
        <w:szCs w:val="18"/>
        <w:u w:val="none"/>
      </w:rPr>
    </w:lvl>
    <w:lvl w:ilvl="2">
      <w:start w:val="1"/>
      <w:numFmt w:val="decimal"/>
      <w:lvlText w:val="%1.%2.%3."/>
      <w:lvlJc w:val="left"/>
      <w:pPr>
        <w:ind w:left="1224" w:hanging="504"/>
      </w:pPr>
      <w:rPr>
        <w:rFonts w:cs="Times New Roman" w:hint="default"/>
        <w:b w:val="0"/>
        <w:i w:val="0"/>
        <w:color w:val="auto"/>
        <w:sz w:val="18"/>
        <w:szCs w:val="18"/>
        <w:u w:val="none"/>
      </w:rPr>
    </w:lvl>
    <w:lvl w:ilvl="3">
      <w:start w:val="1"/>
      <w:numFmt w:val="lowerLetter"/>
      <w:lvlText w:val="(%4)"/>
      <w:lvlJc w:val="left"/>
      <w:pPr>
        <w:ind w:left="1728" w:hanging="648"/>
      </w:pPr>
      <w:rPr>
        <w:rFonts w:ascii="Calibri" w:hAnsi="Calibri" w:cs="Calibri" w:hint="default"/>
        <w:b w:val="0"/>
        <w:i w:val="0"/>
        <w:color w:val="auto"/>
        <w:sz w:val="18"/>
        <w:szCs w:val="18"/>
        <w:u w:val="no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b w:val="0"/>
        <w:i w:val="0"/>
        <w:color w:val="auto"/>
        <w:sz w:val="18"/>
        <w:szCs w:val="18"/>
        <w:u w:val="none"/>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B831FEA"/>
    <w:multiLevelType w:val="hybridMultilevel"/>
    <w:tmpl w:val="F272C492"/>
    <w:lvl w:ilvl="0" w:tplc="40D46EA6">
      <w:start w:val="1"/>
      <w:numFmt w:val="decimal"/>
      <w:lvlText w:val="17.%1"/>
      <w:lvlJc w:val="left"/>
      <w:pPr>
        <w:ind w:left="1146" w:hanging="360"/>
      </w:pPr>
      <w:rPr>
        <w:rFonts w:cs="Times New Roman" w:hint="default"/>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
    <w:nsid w:val="2E150785"/>
    <w:multiLevelType w:val="hybridMultilevel"/>
    <w:tmpl w:val="2DF4448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FB2061B"/>
    <w:multiLevelType w:val="multilevel"/>
    <w:tmpl w:val="732CDFC8"/>
    <w:lvl w:ilvl="0">
      <w:start w:val="1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314F73A2"/>
    <w:multiLevelType w:val="multilevel"/>
    <w:tmpl w:val="E12A9D5A"/>
    <w:styleLink w:val="WW8Num15"/>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nsid w:val="31D02492"/>
    <w:multiLevelType w:val="multilevel"/>
    <w:tmpl w:val="916EABE8"/>
    <w:lvl w:ilvl="0">
      <w:start w:val="1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3ADE0843"/>
    <w:multiLevelType w:val="multilevel"/>
    <w:tmpl w:val="3C64509A"/>
    <w:lvl w:ilvl="0">
      <w:start w:val="1"/>
      <w:numFmt w:val="decimal"/>
      <w:pStyle w:val="glown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40623AE2"/>
    <w:multiLevelType w:val="hybridMultilevel"/>
    <w:tmpl w:val="46BE5944"/>
    <w:lvl w:ilvl="0" w:tplc="40D46EA6">
      <w:start w:val="1"/>
      <w:numFmt w:val="decimal"/>
      <w:lvlText w:val="17.%1"/>
      <w:lvlJc w:val="left"/>
      <w:pPr>
        <w:ind w:left="2421" w:hanging="360"/>
      </w:pPr>
      <w:rPr>
        <w:rFonts w:cs="Times New Roman" w:hint="default"/>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6">
    <w:nsid w:val="417028FA"/>
    <w:multiLevelType w:val="multilevel"/>
    <w:tmpl w:val="EE90B874"/>
    <w:lvl w:ilvl="0">
      <w:start w:val="5"/>
      <w:numFmt w:val="decimal"/>
      <w:lvlText w:val="%1."/>
      <w:lvlJc w:val="left"/>
      <w:pPr>
        <w:tabs>
          <w:tab w:val="num" w:pos="390"/>
        </w:tabs>
        <w:ind w:left="390" w:hanging="390"/>
      </w:pPr>
      <w:rPr>
        <w:rFonts w:cs="Times New Roman" w:hint="default"/>
        <w:b w:val="0"/>
      </w:rPr>
    </w:lvl>
    <w:lvl w:ilvl="1">
      <w:start w:val="1"/>
      <w:numFmt w:val="decimal"/>
      <w:pStyle w:val="glowny2"/>
      <w:lvlText w:val="%1.%2."/>
      <w:lvlJc w:val="left"/>
      <w:pPr>
        <w:tabs>
          <w:tab w:val="num" w:pos="720"/>
        </w:tabs>
        <w:ind w:left="720" w:hanging="720"/>
      </w:pPr>
      <w:rPr>
        <w:rFonts w:cs="Times New Roman" w:hint="default"/>
        <w:b/>
      </w:rPr>
    </w:lvl>
    <w:lvl w:ilvl="2">
      <w:start w:val="1"/>
      <w:numFmt w:val="decimal"/>
      <w:lvlText w:val="%1.%2.%3."/>
      <w:lvlJc w:val="left"/>
      <w:pPr>
        <w:tabs>
          <w:tab w:val="num" w:pos="2215"/>
        </w:tabs>
        <w:ind w:left="2215" w:hanging="108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440"/>
        </w:tabs>
        <w:ind w:left="1440" w:hanging="1440"/>
      </w:pPr>
      <w:rPr>
        <w:rFonts w:cs="Times New Roman" w:hint="default"/>
        <w:b w:val="0"/>
      </w:rPr>
    </w:lvl>
    <w:lvl w:ilvl="5">
      <w:start w:val="1"/>
      <w:numFmt w:val="decimal"/>
      <w:lvlText w:val="%1.%2.%3.%4.%5.%6."/>
      <w:lvlJc w:val="left"/>
      <w:pPr>
        <w:tabs>
          <w:tab w:val="num" w:pos="1800"/>
        </w:tabs>
        <w:ind w:left="1800" w:hanging="180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2160"/>
        </w:tabs>
        <w:ind w:left="2160" w:hanging="2160"/>
      </w:pPr>
      <w:rPr>
        <w:rFonts w:cs="Times New Roman" w:hint="default"/>
        <w:b w:val="0"/>
      </w:rPr>
    </w:lvl>
    <w:lvl w:ilvl="8">
      <w:start w:val="1"/>
      <w:numFmt w:val="decimal"/>
      <w:lvlText w:val="%1.%2.%3.%4.%5.%6.%7.%8.%9."/>
      <w:lvlJc w:val="left"/>
      <w:pPr>
        <w:tabs>
          <w:tab w:val="num" w:pos="2520"/>
        </w:tabs>
        <w:ind w:left="2520" w:hanging="2520"/>
      </w:pPr>
      <w:rPr>
        <w:rFonts w:cs="Times New Roman" w:hint="default"/>
        <w:b w:val="0"/>
      </w:rPr>
    </w:lvl>
  </w:abstractNum>
  <w:abstractNum w:abstractNumId="17">
    <w:nsid w:val="457E41A6"/>
    <w:multiLevelType w:val="hybridMultilevel"/>
    <w:tmpl w:val="6E1A3438"/>
    <w:lvl w:ilvl="0" w:tplc="EDFC91F0">
      <w:start w:val="1"/>
      <w:numFmt w:val="decimal"/>
      <w:lvlText w:val="5.%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45965CD6"/>
    <w:multiLevelType w:val="multilevel"/>
    <w:tmpl w:val="9A703B38"/>
    <w:lvl w:ilvl="0">
      <w:start w:val="1"/>
      <w:numFmt w:val="decimal"/>
      <w:pStyle w:val="zalacznik3"/>
      <w:lvlText w:val="%1."/>
      <w:lvlJc w:val="left"/>
      <w:pPr>
        <w:tabs>
          <w:tab w:val="num" w:pos="425"/>
        </w:tabs>
        <w:ind w:left="425" w:hanging="425"/>
      </w:pPr>
      <w:rPr>
        <w:rFonts w:ascii="Arial" w:hAnsi="Arial" w:cs="Arial" w:hint="default"/>
        <w:i w:val="0"/>
        <w:color w:val="000080"/>
        <w:sz w:val="20"/>
        <w:szCs w:val="20"/>
      </w:rPr>
    </w:lvl>
    <w:lvl w:ilvl="1">
      <w:start w:val="1"/>
      <w:numFmt w:val="decimal"/>
      <w:lvlText w:val="%1.%2."/>
      <w:lvlJc w:val="left"/>
      <w:pPr>
        <w:tabs>
          <w:tab w:val="num" w:pos="992"/>
        </w:tabs>
        <w:ind w:left="992" w:hanging="567"/>
      </w:pPr>
      <w:rPr>
        <w:rFonts w:cs="Times New Roman" w:hint="default"/>
        <w:b w:val="0"/>
        <w:i w:val="0"/>
        <w:color w:val="auto"/>
      </w:rPr>
    </w:lvl>
    <w:lvl w:ilvl="2">
      <w:start w:val="1"/>
      <w:numFmt w:val="decimal"/>
      <w:lvlText w:val="%1.%2.%3."/>
      <w:lvlJc w:val="left"/>
      <w:pPr>
        <w:tabs>
          <w:tab w:val="num" w:pos="1608"/>
        </w:tabs>
        <w:ind w:left="1608" w:hanging="708"/>
      </w:pPr>
      <w:rPr>
        <w:rFonts w:cs="Times New Roman" w:hint="default"/>
        <w:b w:val="0"/>
        <w:color w:val="auto"/>
      </w:rPr>
    </w:lvl>
    <w:lvl w:ilvl="3">
      <w:start w:val="1"/>
      <w:numFmt w:val="decimal"/>
      <w:lvlText w:val="%1.%2.%3.%4."/>
      <w:lvlJc w:val="left"/>
      <w:pPr>
        <w:tabs>
          <w:tab w:val="num" w:pos="993"/>
        </w:tabs>
        <w:ind w:left="993" w:hanging="993"/>
      </w:pPr>
      <w:rPr>
        <w:rFonts w:cs="Times New Roman" w:hint="default"/>
        <w:b w:val="0"/>
        <w:i w:val="0"/>
        <w:strike w:val="0"/>
        <w:color w:val="auto"/>
      </w:rPr>
    </w:lvl>
    <w:lvl w:ilvl="4">
      <w:start w:val="1"/>
      <w:numFmt w:val="decimal"/>
      <w:lvlText w:val="%1.%2.%3.%4.%5."/>
      <w:lvlJc w:val="left"/>
      <w:pPr>
        <w:tabs>
          <w:tab w:val="num" w:pos="3426"/>
        </w:tabs>
        <w:ind w:left="2778"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49754F1F"/>
    <w:multiLevelType w:val="multilevel"/>
    <w:tmpl w:val="8FE48A4E"/>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pStyle w:val="michalk2"/>
      <w:lvlText w:val="%1.%2."/>
      <w:lvlJc w:val="left"/>
      <w:pPr>
        <w:tabs>
          <w:tab w:val="num" w:pos="1142"/>
        </w:tabs>
        <w:ind w:left="1142" w:hanging="432"/>
      </w:pPr>
      <w:rPr>
        <w:rFonts w:ascii="Arial" w:hAnsi="Arial" w:cs="Arial" w:hint="default"/>
        <w:b w:val="0"/>
        <w:sz w:val="18"/>
        <w:szCs w:val="18"/>
      </w:rPr>
    </w:lvl>
    <w:lvl w:ilvl="2">
      <w:start w:val="1"/>
      <w:numFmt w:val="decimal"/>
      <w:lvlText w:val="%1.%2.%3."/>
      <w:lvlJc w:val="left"/>
      <w:pPr>
        <w:tabs>
          <w:tab w:val="num" w:pos="1440"/>
        </w:tabs>
        <w:ind w:left="1224" w:hanging="504"/>
      </w:pPr>
      <w:rPr>
        <w:rFonts w:cs="Times New Roman" w:hint="default"/>
        <w:b w:val="0"/>
        <w:color w:val="auto"/>
        <w:sz w:val="18"/>
        <w:szCs w:val="18"/>
      </w:rPr>
    </w:lvl>
    <w:lvl w:ilvl="3">
      <w:start w:val="1"/>
      <w:numFmt w:val="decimal"/>
      <w:lvlText w:val="%1.%2.%3.%4."/>
      <w:lvlJc w:val="left"/>
      <w:pPr>
        <w:tabs>
          <w:tab w:val="num" w:pos="2160"/>
        </w:tabs>
        <w:ind w:left="1728" w:hanging="648"/>
      </w:pPr>
      <w:rPr>
        <w:rFonts w:ascii="Arial" w:hAnsi="Arial" w:cs="Arial" w:hint="default"/>
        <w:b w:val="0"/>
        <w:color w:val="auto"/>
        <w:sz w:val="18"/>
        <w:szCs w:val="1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505C1064"/>
    <w:multiLevelType w:val="hybridMultilevel"/>
    <w:tmpl w:val="0AF0FB0C"/>
    <w:lvl w:ilvl="0" w:tplc="1B0262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3813AED"/>
    <w:multiLevelType w:val="multilevel"/>
    <w:tmpl w:val="732CDFC8"/>
    <w:lvl w:ilvl="0">
      <w:start w:val="1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6D977619"/>
    <w:multiLevelType w:val="hybridMultilevel"/>
    <w:tmpl w:val="D1FA0402"/>
    <w:lvl w:ilvl="0" w:tplc="04150017">
      <w:start w:val="1"/>
      <w:numFmt w:val="lowerLetter"/>
      <w:lvlText w:val="%1)"/>
      <w:lvlJc w:val="left"/>
      <w:pPr>
        <w:ind w:left="1713" w:hanging="360"/>
      </w:pPr>
      <w:rPr>
        <w:rFonts w:cs="Times New Roman"/>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23">
    <w:nsid w:val="6DDE2B3F"/>
    <w:multiLevelType w:val="multilevel"/>
    <w:tmpl w:val="F7B8ECA8"/>
    <w:lvl w:ilvl="0">
      <w:start w:val="6"/>
      <w:numFmt w:val="decimal"/>
      <w:lvlText w:val="%1."/>
      <w:lvlJc w:val="left"/>
      <w:pPr>
        <w:tabs>
          <w:tab w:val="num" w:pos="390"/>
        </w:tabs>
        <w:ind w:left="390" w:hanging="390"/>
      </w:pPr>
      <w:rPr>
        <w:rFonts w:cs="Times New Roman" w:hint="default"/>
        <w:b w:val="0"/>
      </w:rPr>
    </w:lvl>
    <w:lvl w:ilvl="1">
      <w:start w:val="1"/>
      <w:numFmt w:val="decimal"/>
      <w:pStyle w:val="zalacznik1"/>
      <w:lvlText w:val="%1.%2."/>
      <w:lvlJc w:val="left"/>
      <w:pPr>
        <w:tabs>
          <w:tab w:val="num" w:pos="720"/>
        </w:tabs>
        <w:ind w:left="720" w:hanging="720"/>
      </w:pPr>
      <w:rPr>
        <w:rFonts w:cs="Times New Roman" w:hint="default"/>
        <w:b/>
      </w:rPr>
    </w:lvl>
    <w:lvl w:ilvl="2">
      <w:start w:val="1"/>
      <w:numFmt w:val="decimal"/>
      <w:lvlText w:val="%1.%2.%3."/>
      <w:lvlJc w:val="left"/>
      <w:pPr>
        <w:tabs>
          <w:tab w:val="num" w:pos="2215"/>
        </w:tabs>
        <w:ind w:left="2215" w:hanging="108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440"/>
        </w:tabs>
        <w:ind w:left="1440" w:hanging="1440"/>
      </w:pPr>
      <w:rPr>
        <w:rFonts w:cs="Times New Roman" w:hint="default"/>
        <w:b w:val="0"/>
      </w:rPr>
    </w:lvl>
    <w:lvl w:ilvl="5">
      <w:start w:val="1"/>
      <w:numFmt w:val="decimal"/>
      <w:lvlText w:val="%1.%2.%3.%4.%5.%6."/>
      <w:lvlJc w:val="left"/>
      <w:pPr>
        <w:tabs>
          <w:tab w:val="num" w:pos="1800"/>
        </w:tabs>
        <w:ind w:left="1800" w:hanging="180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2160"/>
        </w:tabs>
        <w:ind w:left="2160" w:hanging="2160"/>
      </w:pPr>
      <w:rPr>
        <w:rFonts w:cs="Times New Roman" w:hint="default"/>
        <w:b w:val="0"/>
      </w:rPr>
    </w:lvl>
    <w:lvl w:ilvl="8">
      <w:start w:val="1"/>
      <w:numFmt w:val="decimal"/>
      <w:lvlText w:val="%1.%2.%3.%4.%5.%6.%7.%8.%9."/>
      <w:lvlJc w:val="left"/>
      <w:pPr>
        <w:tabs>
          <w:tab w:val="num" w:pos="2520"/>
        </w:tabs>
        <w:ind w:left="2520" w:hanging="2520"/>
      </w:pPr>
      <w:rPr>
        <w:rFonts w:cs="Times New Roman" w:hint="default"/>
        <w:b w:val="0"/>
      </w:rPr>
    </w:lvl>
  </w:abstractNum>
  <w:abstractNum w:abstractNumId="24">
    <w:nsid w:val="752902FF"/>
    <w:multiLevelType w:val="hybridMultilevel"/>
    <w:tmpl w:val="46B86284"/>
    <w:lvl w:ilvl="0" w:tplc="3C22480A">
      <w:start w:val="1"/>
      <w:numFmt w:val="bullet"/>
      <w:lvlText w:val=""/>
      <w:lvlJc w:val="left"/>
      <w:pPr>
        <w:ind w:left="2421" w:hanging="360"/>
      </w:pPr>
      <w:rPr>
        <w:rFonts w:ascii="Symbol" w:hAnsi="Symbol" w:hint="default"/>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25">
    <w:nsid w:val="7AED2453"/>
    <w:multiLevelType w:val="hybridMultilevel"/>
    <w:tmpl w:val="8C005388"/>
    <w:lvl w:ilvl="0" w:tplc="0415000F">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num w:numId="1">
    <w:abstractNumId w:val="16"/>
  </w:num>
  <w:num w:numId="2">
    <w:abstractNumId w:val="23"/>
  </w:num>
  <w:num w:numId="3">
    <w:abstractNumId w:val="19"/>
  </w:num>
  <w:num w:numId="4">
    <w:abstractNumId w:val="14"/>
  </w:num>
  <w:num w:numId="5">
    <w:abstractNumId w:val="18"/>
  </w:num>
  <w:num w:numId="6">
    <w:abstractNumId w:val="8"/>
  </w:num>
  <w:num w:numId="7">
    <w:abstractNumId w:val="10"/>
  </w:num>
  <w:num w:numId="8">
    <w:abstractNumId w:val="22"/>
  </w:num>
  <w:num w:numId="9">
    <w:abstractNumId w:val="0"/>
  </w:num>
  <w:num w:numId="10">
    <w:abstractNumId w:val="2"/>
  </w:num>
  <w:num w:numId="11">
    <w:abstractNumId w:val="13"/>
  </w:num>
  <w:num w:numId="12">
    <w:abstractNumId w:val="12"/>
  </w:num>
  <w:num w:numId="13">
    <w:abstractNumId w:val="2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20"/>
  </w:num>
  <w:num w:numId="18">
    <w:abstractNumId w:val="7"/>
  </w:num>
  <w:num w:numId="19">
    <w:abstractNumId w:val="17"/>
  </w:num>
  <w:num w:numId="20">
    <w:abstractNumId w:val="8"/>
  </w:num>
  <w:num w:numId="21">
    <w:abstractNumId w:val="11"/>
  </w:num>
  <w:num w:numId="22">
    <w:abstractNumId w:val="21"/>
  </w:num>
  <w:num w:numId="23">
    <w:abstractNumId w:val="6"/>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9"/>
  </w:num>
  <w:num w:numId="33">
    <w:abstractNumId w:val="15"/>
  </w:num>
  <w:num w:numId="34">
    <w:abstractNumId w:val="24"/>
  </w:num>
  <w:num w:numId="35">
    <w:abstractNumId w:val="5"/>
  </w:num>
  <w:num w:numId="36">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stylePaneFormatFilter w:val="3F0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7DA4"/>
    <w:rsid w:val="000028A0"/>
    <w:rsid w:val="00003293"/>
    <w:rsid w:val="0000419B"/>
    <w:rsid w:val="00004775"/>
    <w:rsid w:val="00004E90"/>
    <w:rsid w:val="000105F8"/>
    <w:rsid w:val="00011C69"/>
    <w:rsid w:val="00013BB6"/>
    <w:rsid w:val="00016877"/>
    <w:rsid w:val="00020176"/>
    <w:rsid w:val="00021668"/>
    <w:rsid w:val="000227D2"/>
    <w:rsid w:val="00023CBD"/>
    <w:rsid w:val="00024CF8"/>
    <w:rsid w:val="00027434"/>
    <w:rsid w:val="000316AD"/>
    <w:rsid w:val="00034827"/>
    <w:rsid w:val="00043E08"/>
    <w:rsid w:val="00044C27"/>
    <w:rsid w:val="00046100"/>
    <w:rsid w:val="0005048F"/>
    <w:rsid w:val="00050B83"/>
    <w:rsid w:val="000510EB"/>
    <w:rsid w:val="00053D36"/>
    <w:rsid w:val="00063123"/>
    <w:rsid w:val="000639D7"/>
    <w:rsid w:val="00064038"/>
    <w:rsid w:val="00067903"/>
    <w:rsid w:val="00074424"/>
    <w:rsid w:val="00076DC3"/>
    <w:rsid w:val="0008018D"/>
    <w:rsid w:val="00080B53"/>
    <w:rsid w:val="0008115C"/>
    <w:rsid w:val="00081ED2"/>
    <w:rsid w:val="00084DCF"/>
    <w:rsid w:val="00085D63"/>
    <w:rsid w:val="0009085E"/>
    <w:rsid w:val="00091A6E"/>
    <w:rsid w:val="00093A80"/>
    <w:rsid w:val="000A5DD1"/>
    <w:rsid w:val="000A6881"/>
    <w:rsid w:val="000B031F"/>
    <w:rsid w:val="000B1F7F"/>
    <w:rsid w:val="000B4AB9"/>
    <w:rsid w:val="000B53B1"/>
    <w:rsid w:val="000B66F3"/>
    <w:rsid w:val="000B7513"/>
    <w:rsid w:val="000C107A"/>
    <w:rsid w:val="000C133A"/>
    <w:rsid w:val="000C2509"/>
    <w:rsid w:val="000C4FFA"/>
    <w:rsid w:val="000D4891"/>
    <w:rsid w:val="000D6350"/>
    <w:rsid w:val="000D6983"/>
    <w:rsid w:val="000D7586"/>
    <w:rsid w:val="000E5C07"/>
    <w:rsid w:val="000F5332"/>
    <w:rsid w:val="0010144B"/>
    <w:rsid w:val="00101486"/>
    <w:rsid w:val="00105CB5"/>
    <w:rsid w:val="001062EC"/>
    <w:rsid w:val="00106A43"/>
    <w:rsid w:val="00107D11"/>
    <w:rsid w:val="00111F19"/>
    <w:rsid w:val="0011206D"/>
    <w:rsid w:val="00120C65"/>
    <w:rsid w:val="00120CF4"/>
    <w:rsid w:val="001267F5"/>
    <w:rsid w:val="00127EE2"/>
    <w:rsid w:val="00133863"/>
    <w:rsid w:val="001348AA"/>
    <w:rsid w:val="00140B76"/>
    <w:rsid w:val="001516E2"/>
    <w:rsid w:val="00153559"/>
    <w:rsid w:val="00154526"/>
    <w:rsid w:val="001556C4"/>
    <w:rsid w:val="00162C13"/>
    <w:rsid w:val="001661EA"/>
    <w:rsid w:val="00167FA4"/>
    <w:rsid w:val="0017331A"/>
    <w:rsid w:val="0017495F"/>
    <w:rsid w:val="00174A7F"/>
    <w:rsid w:val="00176833"/>
    <w:rsid w:val="00177797"/>
    <w:rsid w:val="00181808"/>
    <w:rsid w:val="00181B34"/>
    <w:rsid w:val="00183F79"/>
    <w:rsid w:val="00185867"/>
    <w:rsid w:val="00195993"/>
    <w:rsid w:val="00195ABC"/>
    <w:rsid w:val="00195D14"/>
    <w:rsid w:val="001964B2"/>
    <w:rsid w:val="00196FA8"/>
    <w:rsid w:val="001B324D"/>
    <w:rsid w:val="001B32D3"/>
    <w:rsid w:val="001B4964"/>
    <w:rsid w:val="001B6E78"/>
    <w:rsid w:val="001C3210"/>
    <w:rsid w:val="001C35F4"/>
    <w:rsid w:val="001C5A0E"/>
    <w:rsid w:val="001C66A3"/>
    <w:rsid w:val="001C68D7"/>
    <w:rsid w:val="001D459E"/>
    <w:rsid w:val="001D4C5B"/>
    <w:rsid w:val="001D57B9"/>
    <w:rsid w:val="001E0753"/>
    <w:rsid w:val="001E735E"/>
    <w:rsid w:val="001F1040"/>
    <w:rsid w:val="001F130D"/>
    <w:rsid w:val="001F1B96"/>
    <w:rsid w:val="00200A03"/>
    <w:rsid w:val="0020341A"/>
    <w:rsid w:val="00210E12"/>
    <w:rsid w:val="00214720"/>
    <w:rsid w:val="00216314"/>
    <w:rsid w:val="00216F32"/>
    <w:rsid w:val="0021700F"/>
    <w:rsid w:val="002201BE"/>
    <w:rsid w:val="00221623"/>
    <w:rsid w:val="0022190F"/>
    <w:rsid w:val="00222BD1"/>
    <w:rsid w:val="002230A7"/>
    <w:rsid w:val="002242D4"/>
    <w:rsid w:val="002244AF"/>
    <w:rsid w:val="002247C3"/>
    <w:rsid w:val="00233A0A"/>
    <w:rsid w:val="00233C19"/>
    <w:rsid w:val="00234234"/>
    <w:rsid w:val="00240FDE"/>
    <w:rsid w:val="00242B3A"/>
    <w:rsid w:val="00244AB4"/>
    <w:rsid w:val="00246FCD"/>
    <w:rsid w:val="00252FE9"/>
    <w:rsid w:val="002542D9"/>
    <w:rsid w:val="00254441"/>
    <w:rsid w:val="0025546E"/>
    <w:rsid w:val="00255503"/>
    <w:rsid w:val="002559BC"/>
    <w:rsid w:val="0025660D"/>
    <w:rsid w:val="0026224E"/>
    <w:rsid w:val="00263B9B"/>
    <w:rsid w:val="00264ADD"/>
    <w:rsid w:val="002658FE"/>
    <w:rsid w:val="00266620"/>
    <w:rsid w:val="00266E26"/>
    <w:rsid w:val="002670B1"/>
    <w:rsid w:val="002735D9"/>
    <w:rsid w:val="002759EE"/>
    <w:rsid w:val="00277AC8"/>
    <w:rsid w:val="00283895"/>
    <w:rsid w:val="0028420A"/>
    <w:rsid w:val="00284BB7"/>
    <w:rsid w:val="0029345C"/>
    <w:rsid w:val="00293A9A"/>
    <w:rsid w:val="0029440A"/>
    <w:rsid w:val="00296693"/>
    <w:rsid w:val="00297584"/>
    <w:rsid w:val="002A14AF"/>
    <w:rsid w:val="002A51FE"/>
    <w:rsid w:val="002A6B43"/>
    <w:rsid w:val="002A7F58"/>
    <w:rsid w:val="002B0B37"/>
    <w:rsid w:val="002B22D3"/>
    <w:rsid w:val="002B2B6B"/>
    <w:rsid w:val="002C1AE4"/>
    <w:rsid w:val="002C21C5"/>
    <w:rsid w:val="002D02F0"/>
    <w:rsid w:val="002D10EA"/>
    <w:rsid w:val="002E0B34"/>
    <w:rsid w:val="002E164A"/>
    <w:rsid w:val="002E1B39"/>
    <w:rsid w:val="002E6288"/>
    <w:rsid w:val="002F0BD2"/>
    <w:rsid w:val="002F315C"/>
    <w:rsid w:val="002F4FFA"/>
    <w:rsid w:val="002F531B"/>
    <w:rsid w:val="002F7BCB"/>
    <w:rsid w:val="002F7D75"/>
    <w:rsid w:val="00303469"/>
    <w:rsid w:val="00304436"/>
    <w:rsid w:val="0030609C"/>
    <w:rsid w:val="00307C13"/>
    <w:rsid w:val="00310FC6"/>
    <w:rsid w:val="00312F5F"/>
    <w:rsid w:val="00312FC6"/>
    <w:rsid w:val="0031488A"/>
    <w:rsid w:val="00314948"/>
    <w:rsid w:val="003162DF"/>
    <w:rsid w:val="00316F77"/>
    <w:rsid w:val="003172A2"/>
    <w:rsid w:val="003176C1"/>
    <w:rsid w:val="003206ED"/>
    <w:rsid w:val="00326335"/>
    <w:rsid w:val="0033708F"/>
    <w:rsid w:val="00337F38"/>
    <w:rsid w:val="00343CC3"/>
    <w:rsid w:val="003501AB"/>
    <w:rsid w:val="003546A8"/>
    <w:rsid w:val="0035565F"/>
    <w:rsid w:val="00355F4D"/>
    <w:rsid w:val="003601A2"/>
    <w:rsid w:val="003610D8"/>
    <w:rsid w:val="00363CB4"/>
    <w:rsid w:val="003642F3"/>
    <w:rsid w:val="00370061"/>
    <w:rsid w:val="00371103"/>
    <w:rsid w:val="00374916"/>
    <w:rsid w:val="003770D8"/>
    <w:rsid w:val="00377C82"/>
    <w:rsid w:val="00392122"/>
    <w:rsid w:val="00393888"/>
    <w:rsid w:val="003A1A58"/>
    <w:rsid w:val="003A2201"/>
    <w:rsid w:val="003B1DBE"/>
    <w:rsid w:val="003B356A"/>
    <w:rsid w:val="003B38DA"/>
    <w:rsid w:val="003B61CA"/>
    <w:rsid w:val="003B66B4"/>
    <w:rsid w:val="003B6D5F"/>
    <w:rsid w:val="003C0F67"/>
    <w:rsid w:val="003D277D"/>
    <w:rsid w:val="003D4433"/>
    <w:rsid w:val="003E3206"/>
    <w:rsid w:val="003E5466"/>
    <w:rsid w:val="003E6476"/>
    <w:rsid w:val="003E7DAA"/>
    <w:rsid w:val="003F0F2F"/>
    <w:rsid w:val="003F1975"/>
    <w:rsid w:val="003F5EDD"/>
    <w:rsid w:val="00401A6A"/>
    <w:rsid w:val="004044EE"/>
    <w:rsid w:val="00406931"/>
    <w:rsid w:val="00410E24"/>
    <w:rsid w:val="0041422B"/>
    <w:rsid w:val="0041494D"/>
    <w:rsid w:val="00417EE5"/>
    <w:rsid w:val="00417F7C"/>
    <w:rsid w:val="00431368"/>
    <w:rsid w:val="00441342"/>
    <w:rsid w:val="004424C6"/>
    <w:rsid w:val="004448E3"/>
    <w:rsid w:val="00445DFE"/>
    <w:rsid w:val="0045094C"/>
    <w:rsid w:val="004604B3"/>
    <w:rsid w:val="00460D92"/>
    <w:rsid w:val="00467510"/>
    <w:rsid w:val="004718FE"/>
    <w:rsid w:val="004723F8"/>
    <w:rsid w:val="004819CE"/>
    <w:rsid w:val="00481A16"/>
    <w:rsid w:val="004845B7"/>
    <w:rsid w:val="00486A45"/>
    <w:rsid w:val="004874DB"/>
    <w:rsid w:val="004907D8"/>
    <w:rsid w:val="00491842"/>
    <w:rsid w:val="004936BC"/>
    <w:rsid w:val="004A17DF"/>
    <w:rsid w:val="004A1886"/>
    <w:rsid w:val="004A337A"/>
    <w:rsid w:val="004B36B6"/>
    <w:rsid w:val="004B3E6B"/>
    <w:rsid w:val="004B485F"/>
    <w:rsid w:val="004B6FF3"/>
    <w:rsid w:val="004C1444"/>
    <w:rsid w:val="004C16F3"/>
    <w:rsid w:val="004C17C9"/>
    <w:rsid w:val="004C3BCA"/>
    <w:rsid w:val="004D7BB5"/>
    <w:rsid w:val="004E03FA"/>
    <w:rsid w:val="004F58ED"/>
    <w:rsid w:val="00500116"/>
    <w:rsid w:val="0050125F"/>
    <w:rsid w:val="00502649"/>
    <w:rsid w:val="00504D1D"/>
    <w:rsid w:val="005105EF"/>
    <w:rsid w:val="00515061"/>
    <w:rsid w:val="0051595E"/>
    <w:rsid w:val="00516370"/>
    <w:rsid w:val="00521059"/>
    <w:rsid w:val="005214D7"/>
    <w:rsid w:val="005216F4"/>
    <w:rsid w:val="0052762A"/>
    <w:rsid w:val="0052782A"/>
    <w:rsid w:val="00531846"/>
    <w:rsid w:val="00531DD2"/>
    <w:rsid w:val="005324E3"/>
    <w:rsid w:val="005347AE"/>
    <w:rsid w:val="0053526C"/>
    <w:rsid w:val="00542602"/>
    <w:rsid w:val="00550E88"/>
    <w:rsid w:val="00550FAF"/>
    <w:rsid w:val="005529A9"/>
    <w:rsid w:val="00552CA1"/>
    <w:rsid w:val="005559F9"/>
    <w:rsid w:val="00557E14"/>
    <w:rsid w:val="005618F3"/>
    <w:rsid w:val="00564C4F"/>
    <w:rsid w:val="00573809"/>
    <w:rsid w:val="00576014"/>
    <w:rsid w:val="0058152D"/>
    <w:rsid w:val="005903EB"/>
    <w:rsid w:val="00590A09"/>
    <w:rsid w:val="00593586"/>
    <w:rsid w:val="00594DC0"/>
    <w:rsid w:val="00595777"/>
    <w:rsid w:val="00597919"/>
    <w:rsid w:val="005B583B"/>
    <w:rsid w:val="005C28BA"/>
    <w:rsid w:val="005C3778"/>
    <w:rsid w:val="005C3EF1"/>
    <w:rsid w:val="005C4283"/>
    <w:rsid w:val="005D028C"/>
    <w:rsid w:val="005D2BBB"/>
    <w:rsid w:val="005D7B0B"/>
    <w:rsid w:val="005E02E3"/>
    <w:rsid w:val="005E046D"/>
    <w:rsid w:val="005E0AF0"/>
    <w:rsid w:val="005E0F31"/>
    <w:rsid w:val="005F0760"/>
    <w:rsid w:val="005F0FC4"/>
    <w:rsid w:val="005F3287"/>
    <w:rsid w:val="005F33C7"/>
    <w:rsid w:val="005F731E"/>
    <w:rsid w:val="0060214D"/>
    <w:rsid w:val="0060340C"/>
    <w:rsid w:val="006043A7"/>
    <w:rsid w:val="00605F27"/>
    <w:rsid w:val="00606BED"/>
    <w:rsid w:val="0061333A"/>
    <w:rsid w:val="00613F48"/>
    <w:rsid w:val="0061610B"/>
    <w:rsid w:val="00616592"/>
    <w:rsid w:val="00617E4B"/>
    <w:rsid w:val="0062111F"/>
    <w:rsid w:val="00621833"/>
    <w:rsid w:val="00621EFE"/>
    <w:rsid w:val="00622B1E"/>
    <w:rsid w:val="006269E8"/>
    <w:rsid w:val="006400FF"/>
    <w:rsid w:val="00640A36"/>
    <w:rsid w:val="00643540"/>
    <w:rsid w:val="00644959"/>
    <w:rsid w:val="00653A2D"/>
    <w:rsid w:val="00654C83"/>
    <w:rsid w:val="00655426"/>
    <w:rsid w:val="00655B97"/>
    <w:rsid w:val="00656B4B"/>
    <w:rsid w:val="00657090"/>
    <w:rsid w:val="00661F83"/>
    <w:rsid w:val="0066232C"/>
    <w:rsid w:val="00664EB5"/>
    <w:rsid w:val="00665A41"/>
    <w:rsid w:val="00667095"/>
    <w:rsid w:val="006708C9"/>
    <w:rsid w:val="00677C03"/>
    <w:rsid w:val="00680C6E"/>
    <w:rsid w:val="00681FF8"/>
    <w:rsid w:val="00683FC8"/>
    <w:rsid w:val="0068545C"/>
    <w:rsid w:val="00686E26"/>
    <w:rsid w:val="00691991"/>
    <w:rsid w:val="006937DA"/>
    <w:rsid w:val="00694F37"/>
    <w:rsid w:val="006A082D"/>
    <w:rsid w:val="006A52E6"/>
    <w:rsid w:val="006A573B"/>
    <w:rsid w:val="006A6562"/>
    <w:rsid w:val="006B036D"/>
    <w:rsid w:val="006B12E4"/>
    <w:rsid w:val="006B1E14"/>
    <w:rsid w:val="006B6B44"/>
    <w:rsid w:val="006C43AB"/>
    <w:rsid w:val="006C55D4"/>
    <w:rsid w:val="006D0DBC"/>
    <w:rsid w:val="006D2550"/>
    <w:rsid w:val="006D33A3"/>
    <w:rsid w:val="006D33B0"/>
    <w:rsid w:val="006D5545"/>
    <w:rsid w:val="006D5BA3"/>
    <w:rsid w:val="006D6BD8"/>
    <w:rsid w:val="006E4912"/>
    <w:rsid w:val="006F4F01"/>
    <w:rsid w:val="006F559D"/>
    <w:rsid w:val="00702711"/>
    <w:rsid w:val="00702892"/>
    <w:rsid w:val="00703409"/>
    <w:rsid w:val="00713880"/>
    <w:rsid w:val="00715819"/>
    <w:rsid w:val="00717DA4"/>
    <w:rsid w:val="007203EE"/>
    <w:rsid w:val="00724653"/>
    <w:rsid w:val="00724F39"/>
    <w:rsid w:val="00733608"/>
    <w:rsid w:val="007351A0"/>
    <w:rsid w:val="007358C5"/>
    <w:rsid w:val="00742BA3"/>
    <w:rsid w:val="007440E9"/>
    <w:rsid w:val="007511C5"/>
    <w:rsid w:val="00754691"/>
    <w:rsid w:val="00754A2A"/>
    <w:rsid w:val="0075554F"/>
    <w:rsid w:val="00757401"/>
    <w:rsid w:val="00763CE0"/>
    <w:rsid w:val="00763F39"/>
    <w:rsid w:val="007647CD"/>
    <w:rsid w:val="00766D63"/>
    <w:rsid w:val="007675F9"/>
    <w:rsid w:val="00770C71"/>
    <w:rsid w:val="00770E5C"/>
    <w:rsid w:val="007733F8"/>
    <w:rsid w:val="00774922"/>
    <w:rsid w:val="007772FE"/>
    <w:rsid w:val="007818CF"/>
    <w:rsid w:val="00785FDF"/>
    <w:rsid w:val="00787027"/>
    <w:rsid w:val="00787ADE"/>
    <w:rsid w:val="00787F56"/>
    <w:rsid w:val="00795BCF"/>
    <w:rsid w:val="0079649E"/>
    <w:rsid w:val="007A0CD5"/>
    <w:rsid w:val="007A10F2"/>
    <w:rsid w:val="007A132D"/>
    <w:rsid w:val="007A18D4"/>
    <w:rsid w:val="007B0037"/>
    <w:rsid w:val="007B336D"/>
    <w:rsid w:val="007D4FF9"/>
    <w:rsid w:val="007D5957"/>
    <w:rsid w:val="007F74CB"/>
    <w:rsid w:val="007F78B6"/>
    <w:rsid w:val="0080085B"/>
    <w:rsid w:val="0080460E"/>
    <w:rsid w:val="00804975"/>
    <w:rsid w:val="00806F70"/>
    <w:rsid w:val="00811127"/>
    <w:rsid w:val="008127D9"/>
    <w:rsid w:val="00813C44"/>
    <w:rsid w:val="0081421E"/>
    <w:rsid w:val="00817BE2"/>
    <w:rsid w:val="00821C98"/>
    <w:rsid w:val="00822A3C"/>
    <w:rsid w:val="0082522D"/>
    <w:rsid w:val="0082543C"/>
    <w:rsid w:val="008263F1"/>
    <w:rsid w:val="00827118"/>
    <w:rsid w:val="00830A6E"/>
    <w:rsid w:val="00830F72"/>
    <w:rsid w:val="00834D25"/>
    <w:rsid w:val="00835AC7"/>
    <w:rsid w:val="00840A42"/>
    <w:rsid w:val="00846393"/>
    <w:rsid w:val="0084740A"/>
    <w:rsid w:val="00857D43"/>
    <w:rsid w:val="00860607"/>
    <w:rsid w:val="008634F0"/>
    <w:rsid w:val="00863840"/>
    <w:rsid w:val="0086641C"/>
    <w:rsid w:val="008674ED"/>
    <w:rsid w:val="00870797"/>
    <w:rsid w:val="0087211D"/>
    <w:rsid w:val="0088319E"/>
    <w:rsid w:val="00883385"/>
    <w:rsid w:val="008851A9"/>
    <w:rsid w:val="00886E9D"/>
    <w:rsid w:val="008919AD"/>
    <w:rsid w:val="00891C17"/>
    <w:rsid w:val="00893141"/>
    <w:rsid w:val="0089366B"/>
    <w:rsid w:val="0089396C"/>
    <w:rsid w:val="008955C0"/>
    <w:rsid w:val="00896041"/>
    <w:rsid w:val="00897EB4"/>
    <w:rsid w:val="008A079D"/>
    <w:rsid w:val="008A2F49"/>
    <w:rsid w:val="008A3061"/>
    <w:rsid w:val="008A3D5B"/>
    <w:rsid w:val="008A490F"/>
    <w:rsid w:val="008B18FE"/>
    <w:rsid w:val="008B2A0A"/>
    <w:rsid w:val="008B347C"/>
    <w:rsid w:val="008B4F19"/>
    <w:rsid w:val="008C3B6A"/>
    <w:rsid w:val="008C602B"/>
    <w:rsid w:val="008D1728"/>
    <w:rsid w:val="008D2D01"/>
    <w:rsid w:val="008D489F"/>
    <w:rsid w:val="008D6193"/>
    <w:rsid w:val="008D6863"/>
    <w:rsid w:val="008D7A69"/>
    <w:rsid w:val="008E070C"/>
    <w:rsid w:val="008E4E39"/>
    <w:rsid w:val="008E6BC8"/>
    <w:rsid w:val="008E760D"/>
    <w:rsid w:val="008E7B85"/>
    <w:rsid w:val="00900730"/>
    <w:rsid w:val="00902D4F"/>
    <w:rsid w:val="009048DF"/>
    <w:rsid w:val="00912290"/>
    <w:rsid w:val="00913419"/>
    <w:rsid w:val="009223C7"/>
    <w:rsid w:val="00923DD9"/>
    <w:rsid w:val="009264E9"/>
    <w:rsid w:val="00926CE6"/>
    <w:rsid w:val="0092770F"/>
    <w:rsid w:val="00931779"/>
    <w:rsid w:val="0093254B"/>
    <w:rsid w:val="009333FB"/>
    <w:rsid w:val="00943B15"/>
    <w:rsid w:val="00946241"/>
    <w:rsid w:val="009471D5"/>
    <w:rsid w:val="00953F7B"/>
    <w:rsid w:val="009564F7"/>
    <w:rsid w:val="009567D7"/>
    <w:rsid w:val="009576DA"/>
    <w:rsid w:val="00957DAF"/>
    <w:rsid w:val="0096262E"/>
    <w:rsid w:val="00966D7F"/>
    <w:rsid w:val="00970120"/>
    <w:rsid w:val="00970975"/>
    <w:rsid w:val="0097310A"/>
    <w:rsid w:val="009752B7"/>
    <w:rsid w:val="00995A28"/>
    <w:rsid w:val="00996248"/>
    <w:rsid w:val="00996EAE"/>
    <w:rsid w:val="009A278E"/>
    <w:rsid w:val="009A3EB7"/>
    <w:rsid w:val="009A44DF"/>
    <w:rsid w:val="009A51C4"/>
    <w:rsid w:val="009B3017"/>
    <w:rsid w:val="009B550F"/>
    <w:rsid w:val="009B70E3"/>
    <w:rsid w:val="009E1489"/>
    <w:rsid w:val="009E314F"/>
    <w:rsid w:val="009E35C7"/>
    <w:rsid w:val="009F1544"/>
    <w:rsid w:val="009F24EB"/>
    <w:rsid w:val="009F4644"/>
    <w:rsid w:val="00A01BCE"/>
    <w:rsid w:val="00A023AA"/>
    <w:rsid w:val="00A05260"/>
    <w:rsid w:val="00A06584"/>
    <w:rsid w:val="00A06712"/>
    <w:rsid w:val="00A06E39"/>
    <w:rsid w:val="00A14106"/>
    <w:rsid w:val="00A165BA"/>
    <w:rsid w:val="00A259BD"/>
    <w:rsid w:val="00A27A66"/>
    <w:rsid w:val="00A30E8A"/>
    <w:rsid w:val="00A33287"/>
    <w:rsid w:val="00A334C9"/>
    <w:rsid w:val="00A348A6"/>
    <w:rsid w:val="00A4115E"/>
    <w:rsid w:val="00A441D9"/>
    <w:rsid w:val="00A465B6"/>
    <w:rsid w:val="00A47CAA"/>
    <w:rsid w:val="00A50F96"/>
    <w:rsid w:val="00A513AA"/>
    <w:rsid w:val="00A54CC3"/>
    <w:rsid w:val="00A628B1"/>
    <w:rsid w:val="00A63430"/>
    <w:rsid w:val="00A7155B"/>
    <w:rsid w:val="00A72330"/>
    <w:rsid w:val="00A77813"/>
    <w:rsid w:val="00A80105"/>
    <w:rsid w:val="00A83CD2"/>
    <w:rsid w:val="00A8510B"/>
    <w:rsid w:val="00A8660E"/>
    <w:rsid w:val="00A87723"/>
    <w:rsid w:val="00A9154A"/>
    <w:rsid w:val="00A92D64"/>
    <w:rsid w:val="00A964C0"/>
    <w:rsid w:val="00A96C40"/>
    <w:rsid w:val="00A97899"/>
    <w:rsid w:val="00AA6BC5"/>
    <w:rsid w:val="00AB5BC0"/>
    <w:rsid w:val="00AB5D16"/>
    <w:rsid w:val="00AC05E7"/>
    <w:rsid w:val="00AC2EF4"/>
    <w:rsid w:val="00AC5FA2"/>
    <w:rsid w:val="00AC74A8"/>
    <w:rsid w:val="00AD6E40"/>
    <w:rsid w:val="00AE01C7"/>
    <w:rsid w:val="00AE10C6"/>
    <w:rsid w:val="00AE6EAC"/>
    <w:rsid w:val="00AE6FAB"/>
    <w:rsid w:val="00AF255F"/>
    <w:rsid w:val="00AF7E73"/>
    <w:rsid w:val="00B01AA9"/>
    <w:rsid w:val="00B03049"/>
    <w:rsid w:val="00B04AD6"/>
    <w:rsid w:val="00B07204"/>
    <w:rsid w:val="00B1249E"/>
    <w:rsid w:val="00B12553"/>
    <w:rsid w:val="00B13BAD"/>
    <w:rsid w:val="00B17B25"/>
    <w:rsid w:val="00B17E49"/>
    <w:rsid w:val="00B27ACC"/>
    <w:rsid w:val="00B30D04"/>
    <w:rsid w:val="00B310C9"/>
    <w:rsid w:val="00B33924"/>
    <w:rsid w:val="00B36502"/>
    <w:rsid w:val="00B44C6F"/>
    <w:rsid w:val="00B46787"/>
    <w:rsid w:val="00B51D52"/>
    <w:rsid w:val="00B532E7"/>
    <w:rsid w:val="00B53D0D"/>
    <w:rsid w:val="00B54BE6"/>
    <w:rsid w:val="00B57DD4"/>
    <w:rsid w:val="00B62FC2"/>
    <w:rsid w:val="00B63600"/>
    <w:rsid w:val="00B6394D"/>
    <w:rsid w:val="00B654F8"/>
    <w:rsid w:val="00B712DE"/>
    <w:rsid w:val="00B7351E"/>
    <w:rsid w:val="00B75713"/>
    <w:rsid w:val="00B7703B"/>
    <w:rsid w:val="00B775DF"/>
    <w:rsid w:val="00B82A8C"/>
    <w:rsid w:val="00B866FC"/>
    <w:rsid w:val="00B86C54"/>
    <w:rsid w:val="00B9418E"/>
    <w:rsid w:val="00B95184"/>
    <w:rsid w:val="00B965C2"/>
    <w:rsid w:val="00B97CBC"/>
    <w:rsid w:val="00BA1C42"/>
    <w:rsid w:val="00BA535A"/>
    <w:rsid w:val="00BA6833"/>
    <w:rsid w:val="00BA7514"/>
    <w:rsid w:val="00BA7F81"/>
    <w:rsid w:val="00BB0D01"/>
    <w:rsid w:val="00BB6760"/>
    <w:rsid w:val="00BB7077"/>
    <w:rsid w:val="00BC1089"/>
    <w:rsid w:val="00BC137D"/>
    <w:rsid w:val="00BC455E"/>
    <w:rsid w:val="00BD2B53"/>
    <w:rsid w:val="00BE0000"/>
    <w:rsid w:val="00BE01D1"/>
    <w:rsid w:val="00BE1BCD"/>
    <w:rsid w:val="00BF7CF7"/>
    <w:rsid w:val="00C002E2"/>
    <w:rsid w:val="00C02760"/>
    <w:rsid w:val="00C0547A"/>
    <w:rsid w:val="00C05D8A"/>
    <w:rsid w:val="00C211CC"/>
    <w:rsid w:val="00C23909"/>
    <w:rsid w:val="00C24D48"/>
    <w:rsid w:val="00C32535"/>
    <w:rsid w:val="00C347DD"/>
    <w:rsid w:val="00C34AF1"/>
    <w:rsid w:val="00C3776D"/>
    <w:rsid w:val="00C407D7"/>
    <w:rsid w:val="00C44D74"/>
    <w:rsid w:val="00C44EB5"/>
    <w:rsid w:val="00C4645A"/>
    <w:rsid w:val="00C5248B"/>
    <w:rsid w:val="00C53AC5"/>
    <w:rsid w:val="00C54747"/>
    <w:rsid w:val="00C55632"/>
    <w:rsid w:val="00C5699C"/>
    <w:rsid w:val="00C659A3"/>
    <w:rsid w:val="00C7135A"/>
    <w:rsid w:val="00C75945"/>
    <w:rsid w:val="00C773AF"/>
    <w:rsid w:val="00C77A9F"/>
    <w:rsid w:val="00C80BC1"/>
    <w:rsid w:val="00C817D2"/>
    <w:rsid w:val="00C91D42"/>
    <w:rsid w:val="00C935D4"/>
    <w:rsid w:val="00C937C5"/>
    <w:rsid w:val="00CA0A17"/>
    <w:rsid w:val="00CA3AD6"/>
    <w:rsid w:val="00CA7BE8"/>
    <w:rsid w:val="00CB0AA9"/>
    <w:rsid w:val="00CB3C8C"/>
    <w:rsid w:val="00CB5270"/>
    <w:rsid w:val="00CB727D"/>
    <w:rsid w:val="00CB7BF8"/>
    <w:rsid w:val="00CB7E4F"/>
    <w:rsid w:val="00CC1A70"/>
    <w:rsid w:val="00CC3607"/>
    <w:rsid w:val="00CC3BB2"/>
    <w:rsid w:val="00CC629A"/>
    <w:rsid w:val="00CD01BA"/>
    <w:rsid w:val="00CE284C"/>
    <w:rsid w:val="00CE3B8C"/>
    <w:rsid w:val="00CE4D8A"/>
    <w:rsid w:val="00CF0EF0"/>
    <w:rsid w:val="00CF3907"/>
    <w:rsid w:val="00CF7C4A"/>
    <w:rsid w:val="00D03F10"/>
    <w:rsid w:val="00D0640E"/>
    <w:rsid w:val="00D11D07"/>
    <w:rsid w:val="00D123E8"/>
    <w:rsid w:val="00D16A88"/>
    <w:rsid w:val="00D21914"/>
    <w:rsid w:val="00D22DEF"/>
    <w:rsid w:val="00D23BCC"/>
    <w:rsid w:val="00D26493"/>
    <w:rsid w:val="00D2723A"/>
    <w:rsid w:val="00D34794"/>
    <w:rsid w:val="00D35968"/>
    <w:rsid w:val="00D41C93"/>
    <w:rsid w:val="00D47188"/>
    <w:rsid w:val="00D47670"/>
    <w:rsid w:val="00D4768C"/>
    <w:rsid w:val="00D47F96"/>
    <w:rsid w:val="00D50BDD"/>
    <w:rsid w:val="00D50FE3"/>
    <w:rsid w:val="00D56E8E"/>
    <w:rsid w:val="00D6693A"/>
    <w:rsid w:val="00D727B9"/>
    <w:rsid w:val="00D758A2"/>
    <w:rsid w:val="00D75D1C"/>
    <w:rsid w:val="00D75F0F"/>
    <w:rsid w:val="00D77064"/>
    <w:rsid w:val="00D83227"/>
    <w:rsid w:val="00D856DB"/>
    <w:rsid w:val="00D85AE6"/>
    <w:rsid w:val="00D87B24"/>
    <w:rsid w:val="00D87BC9"/>
    <w:rsid w:val="00DA0BB8"/>
    <w:rsid w:val="00DA4E0E"/>
    <w:rsid w:val="00DA6BA4"/>
    <w:rsid w:val="00DB3666"/>
    <w:rsid w:val="00DC2142"/>
    <w:rsid w:val="00DC362A"/>
    <w:rsid w:val="00DC7222"/>
    <w:rsid w:val="00DD5A45"/>
    <w:rsid w:val="00DE2BFC"/>
    <w:rsid w:val="00DE332F"/>
    <w:rsid w:val="00DE67CD"/>
    <w:rsid w:val="00DF001B"/>
    <w:rsid w:val="00E00AB7"/>
    <w:rsid w:val="00E01A2B"/>
    <w:rsid w:val="00E029CB"/>
    <w:rsid w:val="00E02AFE"/>
    <w:rsid w:val="00E10048"/>
    <w:rsid w:val="00E13840"/>
    <w:rsid w:val="00E214AC"/>
    <w:rsid w:val="00E22394"/>
    <w:rsid w:val="00E23B6A"/>
    <w:rsid w:val="00E2724C"/>
    <w:rsid w:val="00E3795C"/>
    <w:rsid w:val="00E50F46"/>
    <w:rsid w:val="00E5183C"/>
    <w:rsid w:val="00E53CF1"/>
    <w:rsid w:val="00E54B45"/>
    <w:rsid w:val="00E5505D"/>
    <w:rsid w:val="00E55245"/>
    <w:rsid w:val="00E638A5"/>
    <w:rsid w:val="00E63A45"/>
    <w:rsid w:val="00E65208"/>
    <w:rsid w:val="00E70A6C"/>
    <w:rsid w:val="00E7488B"/>
    <w:rsid w:val="00E77DFC"/>
    <w:rsid w:val="00E77F10"/>
    <w:rsid w:val="00E8266D"/>
    <w:rsid w:val="00E84697"/>
    <w:rsid w:val="00E8490B"/>
    <w:rsid w:val="00E87518"/>
    <w:rsid w:val="00E93F70"/>
    <w:rsid w:val="00E9670C"/>
    <w:rsid w:val="00EA23D5"/>
    <w:rsid w:val="00EA2957"/>
    <w:rsid w:val="00EA2DEB"/>
    <w:rsid w:val="00EA49B9"/>
    <w:rsid w:val="00EA620D"/>
    <w:rsid w:val="00EB655B"/>
    <w:rsid w:val="00EC0791"/>
    <w:rsid w:val="00EC1196"/>
    <w:rsid w:val="00EC5278"/>
    <w:rsid w:val="00EC6F93"/>
    <w:rsid w:val="00ED278A"/>
    <w:rsid w:val="00ED3F44"/>
    <w:rsid w:val="00EE06AF"/>
    <w:rsid w:val="00EE1FC2"/>
    <w:rsid w:val="00EE58E2"/>
    <w:rsid w:val="00EF20AC"/>
    <w:rsid w:val="00EF3134"/>
    <w:rsid w:val="00EF3661"/>
    <w:rsid w:val="00EF7673"/>
    <w:rsid w:val="00F00A5D"/>
    <w:rsid w:val="00F10E4E"/>
    <w:rsid w:val="00F1548E"/>
    <w:rsid w:val="00F17C45"/>
    <w:rsid w:val="00F25541"/>
    <w:rsid w:val="00F26512"/>
    <w:rsid w:val="00F365C3"/>
    <w:rsid w:val="00F37655"/>
    <w:rsid w:val="00F41121"/>
    <w:rsid w:val="00F426CF"/>
    <w:rsid w:val="00F42753"/>
    <w:rsid w:val="00F44CD7"/>
    <w:rsid w:val="00F45ABA"/>
    <w:rsid w:val="00F45DC3"/>
    <w:rsid w:val="00F51333"/>
    <w:rsid w:val="00F5173C"/>
    <w:rsid w:val="00F52AD1"/>
    <w:rsid w:val="00F6050F"/>
    <w:rsid w:val="00F6356E"/>
    <w:rsid w:val="00F64AC6"/>
    <w:rsid w:val="00F6743D"/>
    <w:rsid w:val="00F67D48"/>
    <w:rsid w:val="00F7169E"/>
    <w:rsid w:val="00F75DE0"/>
    <w:rsid w:val="00F8139A"/>
    <w:rsid w:val="00F816B2"/>
    <w:rsid w:val="00F8185F"/>
    <w:rsid w:val="00F86467"/>
    <w:rsid w:val="00F948EB"/>
    <w:rsid w:val="00F964D5"/>
    <w:rsid w:val="00FA0A02"/>
    <w:rsid w:val="00FA3EBD"/>
    <w:rsid w:val="00FB288C"/>
    <w:rsid w:val="00FB3436"/>
    <w:rsid w:val="00FB5D23"/>
    <w:rsid w:val="00FC5530"/>
    <w:rsid w:val="00FC6107"/>
    <w:rsid w:val="00FC6A82"/>
    <w:rsid w:val="00FC7FC3"/>
    <w:rsid w:val="00FD0AB0"/>
    <w:rsid w:val="00FD1A88"/>
    <w:rsid w:val="00FD3530"/>
    <w:rsid w:val="00FD37A8"/>
    <w:rsid w:val="00FD77AE"/>
    <w:rsid w:val="00FE4715"/>
    <w:rsid w:val="00FE53D7"/>
    <w:rsid w:val="00FE79A9"/>
    <w:rsid w:val="00FF033D"/>
    <w:rsid w:val="00FF1619"/>
    <w:rsid w:val="00FF3772"/>
    <w:rsid w:val="00FF47F8"/>
    <w:rsid w:val="00FF4A8E"/>
    <w:rsid w:val="00FF617A"/>
    <w:rsid w:val="00FF721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B031F"/>
    <w:rPr>
      <w:sz w:val="24"/>
      <w:szCs w:val="24"/>
    </w:rPr>
  </w:style>
  <w:style w:type="paragraph" w:styleId="Heading1">
    <w:name w:val="heading 1"/>
    <w:basedOn w:val="Normal"/>
    <w:next w:val="Normal"/>
    <w:link w:val="Heading1Char"/>
    <w:uiPriority w:val="99"/>
    <w:qFormat/>
    <w:rsid w:val="00717DA4"/>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5760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07C13"/>
    <w:pPr>
      <w:keepNext/>
      <w:spacing w:before="240" w:after="60"/>
      <w:outlineLvl w:val="2"/>
    </w:pPr>
    <w:rPr>
      <w:rFonts w:ascii="Cambria" w:hAnsi="Cambria"/>
      <w:b/>
      <w:bCs/>
      <w:sz w:val="26"/>
      <w:szCs w:val="26"/>
    </w:rPr>
  </w:style>
  <w:style w:type="paragraph" w:styleId="Heading9">
    <w:name w:val="heading 9"/>
    <w:basedOn w:val="Normal"/>
    <w:next w:val="Normal"/>
    <w:link w:val="Heading9Char"/>
    <w:uiPriority w:val="99"/>
    <w:qFormat/>
    <w:rsid w:val="00A96C40"/>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5503"/>
    <w:rPr>
      <w:rFonts w:ascii="Arial" w:hAnsi="Arial" w:cs="Times New Roman"/>
      <w:b/>
      <w:kern w:val="32"/>
      <w:sz w:val="32"/>
    </w:rPr>
  </w:style>
  <w:style w:type="character" w:customStyle="1" w:styleId="Heading2Char">
    <w:name w:val="Heading 2 Char"/>
    <w:basedOn w:val="DefaultParagraphFont"/>
    <w:link w:val="Heading2"/>
    <w:uiPriority w:val="99"/>
    <w:semiHidden/>
    <w:locked/>
    <w:rsid w:val="0021700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07C13"/>
    <w:rPr>
      <w:rFonts w:ascii="Cambria" w:hAnsi="Cambria" w:cs="Times New Roman"/>
      <w:b/>
      <w:sz w:val="26"/>
    </w:rPr>
  </w:style>
  <w:style w:type="character" w:customStyle="1" w:styleId="Heading9Char">
    <w:name w:val="Heading 9 Char"/>
    <w:basedOn w:val="DefaultParagraphFont"/>
    <w:link w:val="Heading9"/>
    <w:uiPriority w:val="99"/>
    <w:semiHidden/>
    <w:locked/>
    <w:rsid w:val="00A96C40"/>
    <w:rPr>
      <w:rFonts w:ascii="Cambria" w:hAnsi="Cambria" w:cs="Times New Roman"/>
      <w:sz w:val="22"/>
    </w:rPr>
  </w:style>
  <w:style w:type="character" w:styleId="Hyperlink">
    <w:name w:val="Hyperlink"/>
    <w:basedOn w:val="DefaultParagraphFont"/>
    <w:uiPriority w:val="99"/>
    <w:rsid w:val="00717DA4"/>
    <w:rPr>
      <w:rFonts w:cs="Times New Roman"/>
      <w:color w:val="0000FF"/>
      <w:u w:val="single"/>
    </w:rPr>
  </w:style>
  <w:style w:type="paragraph" w:styleId="Header">
    <w:name w:val="header"/>
    <w:aliases w:val="Nagłówek strony 1"/>
    <w:basedOn w:val="Normal"/>
    <w:link w:val="HeaderChar"/>
    <w:uiPriority w:val="99"/>
    <w:rsid w:val="00717DA4"/>
    <w:pPr>
      <w:tabs>
        <w:tab w:val="center" w:pos="4536"/>
        <w:tab w:val="right" w:pos="9072"/>
      </w:tabs>
    </w:pPr>
  </w:style>
  <w:style w:type="character" w:customStyle="1" w:styleId="HeaderChar">
    <w:name w:val="Header Char"/>
    <w:aliases w:val="Nagłówek strony 1 Char"/>
    <w:basedOn w:val="DefaultParagraphFont"/>
    <w:link w:val="Header"/>
    <w:uiPriority w:val="99"/>
    <w:locked/>
    <w:rsid w:val="00FE53D7"/>
    <w:rPr>
      <w:rFonts w:cs="Times New Roman"/>
      <w:sz w:val="24"/>
    </w:rPr>
  </w:style>
  <w:style w:type="paragraph" w:styleId="Footer">
    <w:name w:val="footer"/>
    <w:basedOn w:val="Normal"/>
    <w:link w:val="FooterChar"/>
    <w:uiPriority w:val="99"/>
    <w:rsid w:val="00717DA4"/>
    <w:pPr>
      <w:tabs>
        <w:tab w:val="center" w:pos="4536"/>
        <w:tab w:val="right" w:pos="9072"/>
      </w:tabs>
    </w:pPr>
  </w:style>
  <w:style w:type="character" w:customStyle="1" w:styleId="FooterChar">
    <w:name w:val="Footer Char"/>
    <w:basedOn w:val="DefaultParagraphFont"/>
    <w:link w:val="Footer"/>
    <w:uiPriority w:val="99"/>
    <w:locked/>
    <w:rsid w:val="00FE53D7"/>
    <w:rPr>
      <w:rFonts w:cs="Times New Roman"/>
      <w:sz w:val="24"/>
    </w:rPr>
  </w:style>
  <w:style w:type="character" w:styleId="PageNumber">
    <w:name w:val="page number"/>
    <w:basedOn w:val="DefaultParagraphFont"/>
    <w:uiPriority w:val="99"/>
    <w:rsid w:val="00717DA4"/>
    <w:rPr>
      <w:rFonts w:cs="Times New Roman"/>
    </w:rPr>
  </w:style>
  <w:style w:type="paragraph" w:styleId="TOC1">
    <w:name w:val="toc 1"/>
    <w:basedOn w:val="Normal"/>
    <w:next w:val="Normal"/>
    <w:autoRedefine/>
    <w:uiPriority w:val="99"/>
    <w:rsid w:val="003F5EDD"/>
    <w:pPr>
      <w:tabs>
        <w:tab w:val="right" w:leader="dot" w:pos="9488"/>
      </w:tabs>
    </w:pPr>
    <w:rPr>
      <w:rFonts w:ascii="Arial" w:hAnsi="Arial" w:cs="Arial"/>
      <w:noProof/>
      <w:sz w:val="18"/>
    </w:rPr>
  </w:style>
  <w:style w:type="paragraph" w:styleId="TOC2">
    <w:name w:val="toc 2"/>
    <w:basedOn w:val="Normal"/>
    <w:next w:val="Normal"/>
    <w:autoRedefine/>
    <w:uiPriority w:val="99"/>
    <w:rsid w:val="00A92D64"/>
    <w:pPr>
      <w:tabs>
        <w:tab w:val="left" w:pos="709"/>
        <w:tab w:val="left" w:pos="993"/>
        <w:tab w:val="right" w:leader="dot" w:pos="9497"/>
      </w:tabs>
      <w:spacing w:before="60" w:after="60"/>
      <w:ind w:left="238"/>
      <w:jc w:val="both"/>
    </w:pPr>
    <w:rPr>
      <w:rFonts w:ascii="Verdana" w:hAnsi="Verdana"/>
      <w:sz w:val="18"/>
    </w:rPr>
  </w:style>
  <w:style w:type="paragraph" w:customStyle="1" w:styleId="michalk">
    <w:name w:val="michalk"/>
    <w:basedOn w:val="Heading1"/>
    <w:uiPriority w:val="99"/>
    <w:rsid w:val="00717DA4"/>
    <w:pPr>
      <w:tabs>
        <w:tab w:val="num" w:pos="360"/>
      </w:tabs>
      <w:spacing w:before="0" w:after="0" w:line="360" w:lineRule="auto"/>
      <w:ind w:left="360" w:hanging="360"/>
    </w:pPr>
    <w:rPr>
      <w:rFonts w:ascii="Verdana" w:hAnsi="Verdana"/>
      <w:sz w:val="20"/>
      <w:szCs w:val="20"/>
    </w:rPr>
  </w:style>
  <w:style w:type="paragraph" w:styleId="TOC3">
    <w:name w:val="toc 3"/>
    <w:basedOn w:val="Normal"/>
    <w:next w:val="Normal"/>
    <w:autoRedefine/>
    <w:uiPriority w:val="99"/>
    <w:rsid w:val="008E4E39"/>
    <w:pPr>
      <w:tabs>
        <w:tab w:val="left" w:pos="1100"/>
        <w:tab w:val="right" w:pos="9498"/>
      </w:tabs>
      <w:ind w:left="480"/>
      <w:jc w:val="both"/>
    </w:pPr>
    <w:rPr>
      <w:rFonts w:ascii="Verdana" w:hAnsi="Verdana"/>
      <w:sz w:val="20"/>
    </w:rPr>
  </w:style>
  <w:style w:type="paragraph" w:customStyle="1" w:styleId="1poziomELO">
    <w:name w:val="1_poziom_ELO"/>
    <w:basedOn w:val="Heading1"/>
    <w:uiPriority w:val="99"/>
    <w:rsid w:val="00717DA4"/>
    <w:pPr>
      <w:spacing w:before="0" w:after="0" w:line="360" w:lineRule="auto"/>
      <w:jc w:val="center"/>
    </w:pPr>
  </w:style>
  <w:style w:type="paragraph" w:customStyle="1" w:styleId="2poziomELO">
    <w:name w:val="2_poziom_ELO"/>
    <w:basedOn w:val="Heading1"/>
    <w:uiPriority w:val="99"/>
    <w:rsid w:val="00717DA4"/>
    <w:pPr>
      <w:spacing w:before="0" w:after="0" w:line="360" w:lineRule="auto"/>
    </w:pPr>
    <w:rPr>
      <w:rFonts w:ascii="Verdana" w:hAnsi="Verdana"/>
      <w:sz w:val="20"/>
      <w:szCs w:val="20"/>
    </w:rPr>
  </w:style>
  <w:style w:type="paragraph" w:customStyle="1" w:styleId="3poziomELO">
    <w:name w:val="3_poziom_ELO"/>
    <w:basedOn w:val="Heading1"/>
    <w:uiPriority w:val="99"/>
    <w:rsid w:val="00717DA4"/>
    <w:pPr>
      <w:spacing w:before="0" w:after="0" w:line="360" w:lineRule="auto"/>
    </w:pPr>
    <w:rPr>
      <w:rFonts w:ascii="Verdana" w:hAnsi="Verdana"/>
      <w:sz w:val="20"/>
      <w:szCs w:val="20"/>
    </w:rPr>
  </w:style>
  <w:style w:type="paragraph" w:customStyle="1" w:styleId="Naglowek3">
    <w:name w:val="Naglowek 3"/>
    <w:basedOn w:val="Normal"/>
    <w:uiPriority w:val="99"/>
    <w:rsid w:val="00717DA4"/>
    <w:pPr>
      <w:tabs>
        <w:tab w:val="num" w:pos="720"/>
      </w:tabs>
      <w:spacing w:line="319" w:lineRule="auto"/>
      <w:ind w:left="720" w:hanging="720"/>
      <w:jc w:val="both"/>
    </w:pPr>
    <w:rPr>
      <w:rFonts w:ascii="Verdana" w:hAnsi="Verdana"/>
      <w:b/>
      <w:sz w:val="20"/>
      <w:szCs w:val="20"/>
    </w:rPr>
  </w:style>
  <w:style w:type="paragraph" w:customStyle="1" w:styleId="Znak">
    <w:name w:val="Znak"/>
    <w:basedOn w:val="Normal"/>
    <w:uiPriority w:val="99"/>
    <w:rsid w:val="00717DA4"/>
    <w:pPr>
      <w:tabs>
        <w:tab w:val="left" w:pos="709"/>
      </w:tabs>
    </w:pPr>
    <w:rPr>
      <w:rFonts w:ascii="Tahoma" w:hAnsi="Tahoma"/>
    </w:rPr>
  </w:style>
  <w:style w:type="paragraph" w:customStyle="1" w:styleId="pkt">
    <w:name w:val="pkt"/>
    <w:basedOn w:val="Normal"/>
    <w:uiPriority w:val="99"/>
    <w:rsid w:val="00D21914"/>
    <w:pPr>
      <w:spacing w:before="60" w:after="60"/>
      <w:ind w:left="851" w:hanging="295"/>
      <w:jc w:val="both"/>
    </w:pPr>
  </w:style>
  <w:style w:type="paragraph" w:customStyle="1" w:styleId="glowny2">
    <w:name w:val="glowny2"/>
    <w:basedOn w:val="Normal"/>
    <w:uiPriority w:val="99"/>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Heading2"/>
    <w:uiPriority w:val="99"/>
    <w:rsid w:val="00576014"/>
    <w:pPr>
      <w:numPr>
        <w:ilvl w:val="1"/>
        <w:numId w:val="2"/>
      </w:numPr>
      <w:tabs>
        <w:tab w:val="clear" w:pos="720"/>
        <w:tab w:val="num" w:pos="1778"/>
      </w:tabs>
      <w:spacing w:after="120"/>
      <w:ind w:left="1778" w:hanging="360"/>
    </w:pPr>
    <w:rPr>
      <w:rFonts w:ascii="Verdana" w:hAnsi="Verdana"/>
      <w:i w:val="0"/>
      <w:color w:val="000080"/>
      <w:sz w:val="20"/>
      <w:szCs w:val="20"/>
    </w:rPr>
  </w:style>
  <w:style w:type="paragraph" w:customStyle="1" w:styleId="michalk2">
    <w:name w:val="michalk2"/>
    <w:basedOn w:val="Normal"/>
    <w:uiPriority w:val="99"/>
    <w:rsid w:val="00576014"/>
    <w:pPr>
      <w:numPr>
        <w:ilvl w:val="1"/>
        <w:numId w:val="3"/>
      </w:numPr>
      <w:spacing w:line="319" w:lineRule="auto"/>
      <w:jc w:val="both"/>
    </w:pPr>
    <w:rPr>
      <w:rFonts w:ascii="Verdana" w:hAnsi="Verdana"/>
      <w:b/>
      <w:sz w:val="20"/>
      <w:szCs w:val="20"/>
    </w:rPr>
  </w:style>
  <w:style w:type="paragraph" w:styleId="BodyTextIndent3">
    <w:name w:val="Body Text Indent 3"/>
    <w:basedOn w:val="Normal"/>
    <w:link w:val="BodyTextIndent3Char"/>
    <w:uiPriority w:val="99"/>
    <w:rsid w:val="00CA3AD6"/>
    <w:pPr>
      <w:ind w:left="1416"/>
      <w:jc w:val="both"/>
    </w:pPr>
    <w:rPr>
      <w:rFonts w:ascii="Arial" w:hAnsi="Arial" w:cs="Arial"/>
    </w:rPr>
  </w:style>
  <w:style w:type="character" w:customStyle="1" w:styleId="BodyTextIndent3Char">
    <w:name w:val="Body Text Indent 3 Char"/>
    <w:basedOn w:val="DefaultParagraphFont"/>
    <w:link w:val="BodyTextIndent3"/>
    <w:uiPriority w:val="99"/>
    <w:locked/>
    <w:rsid w:val="009B3017"/>
    <w:rPr>
      <w:rFonts w:ascii="Arial" w:hAnsi="Arial" w:cs="Arial"/>
      <w:sz w:val="24"/>
      <w:szCs w:val="24"/>
    </w:rPr>
  </w:style>
  <w:style w:type="paragraph" w:customStyle="1" w:styleId="glowny1">
    <w:name w:val="glowny1"/>
    <w:basedOn w:val="Normal"/>
    <w:uiPriority w:val="99"/>
    <w:rsid w:val="00297584"/>
    <w:pPr>
      <w:numPr>
        <w:numId w:val="4"/>
      </w:numPr>
      <w:tabs>
        <w:tab w:val="clear" w:pos="360"/>
      </w:tabs>
      <w:spacing w:before="240" w:after="120"/>
      <w:ind w:left="0" w:firstLine="0"/>
      <w:jc w:val="both"/>
    </w:pPr>
    <w:rPr>
      <w:rFonts w:ascii="Verdana" w:hAnsi="Verdana"/>
      <w:b/>
      <w:sz w:val="20"/>
      <w:szCs w:val="20"/>
    </w:rPr>
  </w:style>
  <w:style w:type="paragraph" w:styleId="BalloonText">
    <w:name w:val="Balloon Text"/>
    <w:basedOn w:val="Normal"/>
    <w:link w:val="BalloonTextChar"/>
    <w:uiPriority w:val="99"/>
    <w:semiHidden/>
    <w:rsid w:val="009701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700F"/>
    <w:rPr>
      <w:rFonts w:cs="Times New Roman"/>
      <w:sz w:val="2"/>
    </w:rPr>
  </w:style>
  <w:style w:type="paragraph" w:customStyle="1" w:styleId="ZnakZnakZnakZnak">
    <w:name w:val="Znak Znak Znak Znak"/>
    <w:basedOn w:val="Normal"/>
    <w:uiPriority w:val="99"/>
    <w:rsid w:val="005F0FC4"/>
    <w:pPr>
      <w:tabs>
        <w:tab w:val="left" w:pos="709"/>
      </w:tabs>
    </w:pPr>
    <w:rPr>
      <w:rFonts w:ascii="Tahoma" w:hAnsi="Tahoma"/>
    </w:rPr>
  </w:style>
  <w:style w:type="paragraph" w:customStyle="1" w:styleId="zalacznik3">
    <w:name w:val="zalacznik 3"/>
    <w:basedOn w:val="Heading2"/>
    <w:uiPriority w:val="99"/>
    <w:rsid w:val="006D2550"/>
    <w:pPr>
      <w:numPr>
        <w:numId w:val="5"/>
      </w:numPr>
      <w:spacing w:after="120"/>
    </w:pPr>
    <w:rPr>
      <w:rFonts w:ascii="Verdana" w:hAnsi="Verdana"/>
      <w:i w:val="0"/>
      <w:color w:val="000080"/>
      <w:sz w:val="20"/>
      <w:szCs w:val="20"/>
    </w:rPr>
  </w:style>
  <w:style w:type="character" w:customStyle="1" w:styleId="etykietaelementu">
    <w:name w:val="etykietaelementu"/>
    <w:uiPriority w:val="99"/>
    <w:rsid w:val="00DA4E0E"/>
  </w:style>
  <w:style w:type="character" w:customStyle="1" w:styleId="mpi">
    <w:name w:val="mpi"/>
    <w:uiPriority w:val="99"/>
    <w:rsid w:val="00DA4E0E"/>
  </w:style>
  <w:style w:type="character" w:customStyle="1" w:styleId="nazwafirmy">
    <w:name w:val="nazwafirmy"/>
    <w:uiPriority w:val="99"/>
    <w:rsid w:val="00DA4E0E"/>
  </w:style>
  <w:style w:type="character" w:customStyle="1" w:styleId="berethiglight">
    <w:name w:val="berethiglight"/>
    <w:uiPriority w:val="99"/>
    <w:rsid w:val="00DA4E0E"/>
  </w:style>
  <w:style w:type="character" w:customStyle="1" w:styleId="st">
    <w:name w:val="st"/>
    <w:uiPriority w:val="99"/>
    <w:rsid w:val="003501AB"/>
  </w:style>
  <w:style w:type="paragraph" w:customStyle="1" w:styleId="Default">
    <w:name w:val="Default"/>
    <w:uiPriority w:val="99"/>
    <w:rsid w:val="00FF4A8E"/>
    <w:pPr>
      <w:autoSpaceDE w:val="0"/>
      <w:autoSpaceDN w:val="0"/>
      <w:adjustRightInd w:val="0"/>
    </w:pPr>
    <w:rPr>
      <w:rFonts w:ascii="Liberation Sans" w:hAnsi="Liberation Sans" w:cs="Liberation Sans"/>
      <w:color w:val="000000"/>
      <w:sz w:val="24"/>
      <w:szCs w:val="24"/>
    </w:rPr>
  </w:style>
  <w:style w:type="character" w:styleId="CommentReference">
    <w:name w:val="annotation reference"/>
    <w:basedOn w:val="DefaultParagraphFont"/>
    <w:uiPriority w:val="99"/>
    <w:rsid w:val="00FF4A8E"/>
    <w:rPr>
      <w:rFonts w:cs="Times New Roman"/>
      <w:sz w:val="16"/>
    </w:rPr>
  </w:style>
  <w:style w:type="paragraph" w:customStyle="1" w:styleId="ZnakZnak1Znak">
    <w:name w:val="Znak Znak1 Znak"/>
    <w:basedOn w:val="Normal"/>
    <w:uiPriority w:val="99"/>
    <w:rsid w:val="00613F48"/>
    <w:pPr>
      <w:tabs>
        <w:tab w:val="left" w:pos="709"/>
      </w:tabs>
    </w:pPr>
    <w:rPr>
      <w:rFonts w:ascii="Tahoma" w:hAnsi="Tahoma"/>
    </w:rPr>
  </w:style>
  <w:style w:type="paragraph" w:styleId="TOC4">
    <w:name w:val="toc 4"/>
    <w:basedOn w:val="Normal"/>
    <w:next w:val="Normal"/>
    <w:autoRedefine/>
    <w:uiPriority w:val="99"/>
    <w:rsid w:val="00004775"/>
    <w:pPr>
      <w:spacing w:after="100" w:line="276" w:lineRule="auto"/>
      <w:ind w:left="660"/>
    </w:pPr>
    <w:rPr>
      <w:rFonts w:ascii="Calibri" w:hAnsi="Calibri"/>
      <w:sz w:val="22"/>
      <w:szCs w:val="22"/>
    </w:rPr>
  </w:style>
  <w:style w:type="paragraph" w:styleId="TOC5">
    <w:name w:val="toc 5"/>
    <w:basedOn w:val="Normal"/>
    <w:next w:val="Normal"/>
    <w:autoRedefine/>
    <w:uiPriority w:val="99"/>
    <w:rsid w:val="00004775"/>
    <w:pPr>
      <w:spacing w:after="100" w:line="276" w:lineRule="auto"/>
      <w:ind w:left="880"/>
    </w:pPr>
    <w:rPr>
      <w:rFonts w:ascii="Calibri" w:hAnsi="Calibri"/>
      <w:sz w:val="22"/>
      <w:szCs w:val="22"/>
    </w:rPr>
  </w:style>
  <w:style w:type="paragraph" w:styleId="TOC6">
    <w:name w:val="toc 6"/>
    <w:basedOn w:val="Normal"/>
    <w:next w:val="Normal"/>
    <w:autoRedefine/>
    <w:uiPriority w:val="99"/>
    <w:rsid w:val="00004775"/>
    <w:pPr>
      <w:spacing w:after="100" w:line="276" w:lineRule="auto"/>
      <w:ind w:left="1100"/>
    </w:pPr>
    <w:rPr>
      <w:rFonts w:ascii="Calibri" w:hAnsi="Calibri"/>
      <w:sz w:val="22"/>
      <w:szCs w:val="22"/>
    </w:rPr>
  </w:style>
  <w:style w:type="paragraph" w:styleId="TOC7">
    <w:name w:val="toc 7"/>
    <w:basedOn w:val="Normal"/>
    <w:next w:val="Normal"/>
    <w:autoRedefine/>
    <w:uiPriority w:val="99"/>
    <w:rsid w:val="00004775"/>
    <w:pPr>
      <w:spacing w:after="100" w:line="276" w:lineRule="auto"/>
      <w:ind w:left="1320"/>
    </w:pPr>
    <w:rPr>
      <w:rFonts w:ascii="Calibri" w:hAnsi="Calibri"/>
      <w:sz w:val="22"/>
      <w:szCs w:val="22"/>
    </w:rPr>
  </w:style>
  <w:style w:type="paragraph" w:styleId="TOC8">
    <w:name w:val="toc 8"/>
    <w:basedOn w:val="Normal"/>
    <w:next w:val="Normal"/>
    <w:autoRedefine/>
    <w:uiPriority w:val="99"/>
    <w:rsid w:val="00004775"/>
    <w:pPr>
      <w:spacing w:after="100" w:line="276" w:lineRule="auto"/>
      <w:ind w:left="1540"/>
    </w:pPr>
    <w:rPr>
      <w:rFonts w:ascii="Calibri" w:hAnsi="Calibri"/>
      <w:sz w:val="22"/>
      <w:szCs w:val="22"/>
    </w:rPr>
  </w:style>
  <w:style w:type="paragraph" w:styleId="TOC9">
    <w:name w:val="toc 9"/>
    <w:basedOn w:val="Normal"/>
    <w:next w:val="Normal"/>
    <w:autoRedefine/>
    <w:uiPriority w:val="99"/>
    <w:rsid w:val="00004775"/>
    <w:pPr>
      <w:spacing w:after="100" w:line="276" w:lineRule="auto"/>
      <w:ind w:left="1760"/>
    </w:pPr>
    <w:rPr>
      <w:rFonts w:ascii="Calibri" w:hAnsi="Calibri"/>
      <w:sz w:val="22"/>
      <w:szCs w:val="22"/>
    </w:rPr>
  </w:style>
  <w:style w:type="paragraph" w:styleId="CommentText">
    <w:name w:val="annotation text"/>
    <w:basedOn w:val="Normal"/>
    <w:link w:val="CommentTextChar"/>
    <w:uiPriority w:val="99"/>
    <w:rsid w:val="003610D8"/>
    <w:rPr>
      <w:sz w:val="20"/>
      <w:szCs w:val="20"/>
    </w:rPr>
  </w:style>
  <w:style w:type="character" w:customStyle="1" w:styleId="CommentTextChar">
    <w:name w:val="Comment Text Char"/>
    <w:basedOn w:val="DefaultParagraphFont"/>
    <w:link w:val="CommentText"/>
    <w:uiPriority w:val="99"/>
    <w:locked/>
    <w:rsid w:val="003610D8"/>
    <w:rPr>
      <w:rFonts w:cs="Times New Roman"/>
    </w:rPr>
  </w:style>
  <w:style w:type="paragraph" w:styleId="CommentSubject">
    <w:name w:val="annotation subject"/>
    <w:basedOn w:val="CommentText"/>
    <w:next w:val="CommentText"/>
    <w:link w:val="CommentSubjectChar"/>
    <w:uiPriority w:val="99"/>
    <w:rsid w:val="003610D8"/>
    <w:rPr>
      <w:b/>
      <w:bCs/>
    </w:rPr>
  </w:style>
  <w:style w:type="character" w:customStyle="1" w:styleId="CommentSubjectChar">
    <w:name w:val="Comment Subject Char"/>
    <w:basedOn w:val="CommentTextChar"/>
    <w:link w:val="CommentSubject"/>
    <w:uiPriority w:val="99"/>
    <w:locked/>
    <w:rsid w:val="003610D8"/>
    <w:rPr>
      <w:b/>
    </w:rPr>
  </w:style>
  <w:style w:type="character" w:customStyle="1" w:styleId="h11">
    <w:name w:val="h11"/>
    <w:uiPriority w:val="99"/>
    <w:rsid w:val="00BB0D01"/>
    <w:rPr>
      <w:rFonts w:ascii="Verdana" w:hAnsi="Verdana"/>
      <w:b/>
      <w:sz w:val="23"/>
    </w:rPr>
  </w:style>
  <w:style w:type="paragraph" w:styleId="ListParagraph">
    <w:name w:val="List Paragraph"/>
    <w:basedOn w:val="Normal"/>
    <w:link w:val="ListParagraphChar"/>
    <w:uiPriority w:val="99"/>
    <w:qFormat/>
    <w:rsid w:val="0062111F"/>
    <w:pPr>
      <w:spacing w:after="160" w:line="259" w:lineRule="auto"/>
      <w:ind w:left="720"/>
      <w:contextualSpacing/>
    </w:pPr>
    <w:rPr>
      <w:rFonts w:ascii="Calibri" w:hAnsi="Calibri"/>
      <w:sz w:val="22"/>
      <w:szCs w:val="20"/>
      <w:lang w:eastAsia="en-US"/>
    </w:rPr>
  </w:style>
  <w:style w:type="paragraph" w:styleId="Revision">
    <w:name w:val="Revision"/>
    <w:hidden/>
    <w:uiPriority w:val="99"/>
    <w:semiHidden/>
    <w:rsid w:val="00E01A2B"/>
    <w:rPr>
      <w:sz w:val="24"/>
      <w:szCs w:val="24"/>
    </w:rPr>
  </w:style>
  <w:style w:type="character" w:customStyle="1" w:styleId="apple-converted-space">
    <w:name w:val="apple-converted-space"/>
    <w:uiPriority w:val="99"/>
    <w:rsid w:val="00943B15"/>
  </w:style>
  <w:style w:type="character" w:customStyle="1" w:styleId="txt-new">
    <w:name w:val="txt-new"/>
    <w:uiPriority w:val="99"/>
    <w:rsid w:val="00943B15"/>
  </w:style>
  <w:style w:type="paragraph" w:customStyle="1" w:styleId="spistrescipoziom1">
    <w:name w:val="spis_tresci_poziom_1"/>
    <w:basedOn w:val="Normal"/>
    <w:link w:val="spistrescipoziom1Znak"/>
    <w:uiPriority w:val="99"/>
    <w:rsid w:val="00AC05E7"/>
    <w:pPr>
      <w:numPr>
        <w:numId w:val="6"/>
      </w:numPr>
      <w:spacing w:after="120"/>
      <w:jc w:val="both"/>
    </w:pPr>
    <w:rPr>
      <w:rFonts w:ascii="Arial" w:hAnsi="Arial"/>
      <w:b/>
      <w:sz w:val="20"/>
      <w:szCs w:val="20"/>
    </w:rPr>
  </w:style>
  <w:style w:type="paragraph" w:customStyle="1" w:styleId="spistrescipoziom2">
    <w:name w:val="spis_tresci_poziom_2"/>
    <w:basedOn w:val="Normal"/>
    <w:link w:val="spistrescipoziom2Znak"/>
    <w:uiPriority w:val="99"/>
    <w:rsid w:val="00AC05E7"/>
    <w:pPr>
      <w:numPr>
        <w:ilvl w:val="1"/>
        <w:numId w:val="6"/>
      </w:numPr>
      <w:spacing w:after="120"/>
      <w:jc w:val="both"/>
    </w:pPr>
    <w:rPr>
      <w:rFonts w:ascii="Arial" w:hAnsi="Arial"/>
      <w:b/>
      <w:sz w:val="20"/>
      <w:szCs w:val="20"/>
    </w:rPr>
  </w:style>
  <w:style w:type="character" w:customStyle="1" w:styleId="spistrescipoziom1Znak">
    <w:name w:val="spis_tresci_poziom_1 Znak"/>
    <w:link w:val="spistrescipoziom1"/>
    <w:uiPriority w:val="99"/>
    <w:locked/>
    <w:rsid w:val="00AC05E7"/>
    <w:rPr>
      <w:rFonts w:ascii="Arial" w:hAnsi="Arial"/>
      <w:b/>
    </w:rPr>
  </w:style>
  <w:style w:type="character" w:customStyle="1" w:styleId="spistrescipoziom2Znak">
    <w:name w:val="spis_tresci_poziom_2 Znak"/>
    <w:link w:val="spistrescipoziom2"/>
    <w:uiPriority w:val="99"/>
    <w:locked/>
    <w:rsid w:val="00AC05E7"/>
    <w:rPr>
      <w:rFonts w:ascii="Arial" w:hAnsi="Arial"/>
      <w:b/>
    </w:rPr>
  </w:style>
  <w:style w:type="character" w:customStyle="1" w:styleId="luchili">
    <w:name w:val="luc_hili"/>
    <w:uiPriority w:val="99"/>
    <w:rsid w:val="00B17E49"/>
  </w:style>
  <w:style w:type="paragraph" w:styleId="BodyText2">
    <w:name w:val="Body Text 2"/>
    <w:basedOn w:val="Normal"/>
    <w:link w:val="BodyText2Char"/>
    <w:uiPriority w:val="99"/>
    <w:rsid w:val="003B6D5F"/>
    <w:pPr>
      <w:spacing w:after="120" w:line="480" w:lineRule="auto"/>
    </w:pPr>
  </w:style>
  <w:style w:type="character" w:customStyle="1" w:styleId="BodyText2Char">
    <w:name w:val="Body Text 2 Char"/>
    <w:basedOn w:val="DefaultParagraphFont"/>
    <w:link w:val="BodyText2"/>
    <w:uiPriority w:val="99"/>
    <w:locked/>
    <w:rsid w:val="003B6D5F"/>
    <w:rPr>
      <w:rFonts w:cs="Times New Roman"/>
      <w:sz w:val="24"/>
    </w:rPr>
  </w:style>
  <w:style w:type="paragraph" w:customStyle="1" w:styleId="Zwykytekst2">
    <w:name w:val="Zwykły tekst2"/>
    <w:basedOn w:val="Normal"/>
    <w:uiPriority w:val="99"/>
    <w:rsid w:val="003B6D5F"/>
    <w:rPr>
      <w:rFonts w:ascii="Courier New" w:hAnsi="Courier New"/>
      <w:sz w:val="20"/>
      <w:szCs w:val="20"/>
      <w:lang w:eastAsia="ar-SA"/>
    </w:rPr>
  </w:style>
  <w:style w:type="paragraph" w:customStyle="1" w:styleId="Styl13">
    <w:name w:val="Styl13"/>
    <w:basedOn w:val="spistrescipoziom2"/>
    <w:uiPriority w:val="99"/>
    <w:rsid w:val="005B583B"/>
    <w:pPr>
      <w:numPr>
        <w:ilvl w:val="0"/>
        <w:numId w:val="0"/>
      </w:numPr>
      <w:tabs>
        <w:tab w:val="num" w:pos="360"/>
      </w:tabs>
      <w:ind w:left="1224" w:hanging="504"/>
    </w:pPr>
    <w:rPr>
      <w:b w:val="0"/>
    </w:rPr>
  </w:style>
  <w:style w:type="character" w:styleId="Emphasis">
    <w:name w:val="Emphasis"/>
    <w:basedOn w:val="DefaultParagraphFont"/>
    <w:uiPriority w:val="99"/>
    <w:qFormat/>
    <w:rsid w:val="00277AC8"/>
    <w:rPr>
      <w:rFonts w:cs="Times New Roman"/>
      <w:i/>
    </w:rPr>
  </w:style>
  <w:style w:type="character" w:customStyle="1" w:styleId="alb">
    <w:name w:val="a_lb"/>
    <w:uiPriority w:val="99"/>
    <w:rsid w:val="00277AC8"/>
  </w:style>
  <w:style w:type="character" w:customStyle="1" w:styleId="fn-ref">
    <w:name w:val="fn-ref"/>
    <w:uiPriority w:val="99"/>
    <w:rsid w:val="005E046D"/>
  </w:style>
  <w:style w:type="character" w:customStyle="1" w:styleId="alb-s">
    <w:name w:val="a_lb-s"/>
    <w:uiPriority w:val="99"/>
    <w:rsid w:val="005E046D"/>
  </w:style>
  <w:style w:type="character" w:customStyle="1" w:styleId="Teksttreci">
    <w:name w:val="Tekst treści_"/>
    <w:link w:val="Teksttreci1"/>
    <w:uiPriority w:val="99"/>
    <w:locked/>
    <w:rsid w:val="00966D7F"/>
    <w:rPr>
      <w:rFonts w:ascii="Arial" w:hAnsi="Arial"/>
      <w:sz w:val="18"/>
      <w:shd w:val="clear" w:color="auto" w:fill="FFFFFF"/>
    </w:rPr>
  </w:style>
  <w:style w:type="character" w:customStyle="1" w:styleId="Teksttreci14">
    <w:name w:val="Tekst treści14"/>
    <w:uiPriority w:val="99"/>
    <w:rsid w:val="00966D7F"/>
    <w:rPr>
      <w:rFonts w:ascii="Arial" w:hAnsi="Arial"/>
      <w:color w:val="0000FF"/>
      <w:sz w:val="18"/>
      <w:shd w:val="clear" w:color="auto" w:fill="FFFFFF"/>
    </w:rPr>
  </w:style>
  <w:style w:type="paragraph" w:customStyle="1" w:styleId="Teksttreci1">
    <w:name w:val="Tekst treści1"/>
    <w:basedOn w:val="Normal"/>
    <w:link w:val="Teksttreci"/>
    <w:uiPriority w:val="99"/>
    <w:rsid w:val="00966D7F"/>
    <w:pPr>
      <w:widowControl w:val="0"/>
      <w:shd w:val="clear" w:color="auto" w:fill="FFFFFF"/>
      <w:spacing w:after="540" w:line="240" w:lineRule="atLeast"/>
      <w:ind w:hanging="1520"/>
      <w:jc w:val="right"/>
    </w:pPr>
    <w:rPr>
      <w:rFonts w:ascii="Arial" w:hAnsi="Arial"/>
      <w:sz w:val="18"/>
      <w:szCs w:val="20"/>
    </w:rPr>
  </w:style>
  <w:style w:type="paragraph" w:styleId="IntenseQuote">
    <w:name w:val="Intense Quote"/>
    <w:basedOn w:val="Normal"/>
    <w:next w:val="Normal"/>
    <w:link w:val="IntenseQuoteChar"/>
    <w:uiPriority w:val="99"/>
    <w:qFormat/>
    <w:rsid w:val="00A165BA"/>
    <w:pPr>
      <w:pBdr>
        <w:bottom w:val="single" w:sz="4" w:space="4" w:color="4F81BD"/>
      </w:pBdr>
      <w:spacing w:before="200" w:after="280" w:line="276" w:lineRule="auto"/>
      <w:ind w:left="936" w:right="936"/>
      <w:jc w:val="both"/>
    </w:pPr>
    <w:rPr>
      <w:rFonts w:ascii="Arial" w:hAnsi="Arial"/>
      <w:b/>
      <w:bCs/>
      <w:i/>
      <w:iCs/>
      <w:color w:val="4F81BD"/>
      <w:sz w:val="22"/>
      <w:lang w:val="en-US" w:eastAsia="en-US"/>
    </w:rPr>
  </w:style>
  <w:style w:type="character" w:customStyle="1" w:styleId="IntenseQuoteChar">
    <w:name w:val="Intense Quote Char"/>
    <w:basedOn w:val="DefaultParagraphFont"/>
    <w:link w:val="IntenseQuote"/>
    <w:uiPriority w:val="99"/>
    <w:locked/>
    <w:rsid w:val="00A165BA"/>
    <w:rPr>
      <w:rFonts w:ascii="Arial" w:hAnsi="Arial" w:cs="Times New Roman"/>
      <w:b/>
      <w:bCs/>
      <w:i/>
      <w:iCs/>
      <w:color w:val="4F81BD"/>
      <w:sz w:val="24"/>
      <w:szCs w:val="24"/>
      <w:lang w:val="en-US" w:eastAsia="en-US"/>
    </w:rPr>
  </w:style>
  <w:style w:type="paragraph" w:customStyle="1" w:styleId="text-justify">
    <w:name w:val="text-justify"/>
    <w:basedOn w:val="Normal"/>
    <w:uiPriority w:val="99"/>
    <w:rsid w:val="002B2B6B"/>
    <w:pPr>
      <w:spacing w:before="100" w:beforeAutospacing="1" w:after="100" w:afterAutospacing="1"/>
    </w:pPr>
  </w:style>
  <w:style w:type="character" w:customStyle="1" w:styleId="ListParagraphChar">
    <w:name w:val="List Paragraph Char"/>
    <w:link w:val="ListParagraph"/>
    <w:uiPriority w:val="99"/>
    <w:locked/>
    <w:rsid w:val="00D4768C"/>
    <w:rPr>
      <w:rFonts w:ascii="Calibri" w:hAnsi="Calibri"/>
      <w:sz w:val="22"/>
      <w:lang w:eastAsia="en-US"/>
    </w:rPr>
  </w:style>
  <w:style w:type="character" w:styleId="Strong">
    <w:name w:val="Strong"/>
    <w:basedOn w:val="DefaultParagraphFont"/>
    <w:uiPriority w:val="99"/>
    <w:qFormat/>
    <w:rsid w:val="00E87518"/>
    <w:rPr>
      <w:rFonts w:cs="Times New Roman"/>
      <w:b/>
      <w:bCs/>
    </w:rPr>
  </w:style>
  <w:style w:type="paragraph" w:styleId="NormalWeb">
    <w:name w:val="Normal (Web)"/>
    <w:basedOn w:val="Normal"/>
    <w:uiPriority w:val="99"/>
    <w:rsid w:val="005C28BA"/>
    <w:pPr>
      <w:suppressAutoHyphens/>
      <w:spacing w:before="280" w:after="280"/>
    </w:pPr>
    <w:rPr>
      <w:lang w:eastAsia="ar-SA"/>
    </w:rPr>
  </w:style>
  <w:style w:type="character" w:customStyle="1" w:styleId="Nierozpoznanawzmianka1">
    <w:name w:val="Nierozpoznana wzmianka1"/>
    <w:basedOn w:val="DefaultParagraphFont"/>
    <w:uiPriority w:val="99"/>
    <w:semiHidden/>
    <w:rsid w:val="000C4FFA"/>
    <w:rPr>
      <w:rFonts w:cs="Times New Roman"/>
      <w:color w:val="808080"/>
      <w:shd w:val="clear" w:color="auto" w:fill="E6E6E6"/>
    </w:rPr>
  </w:style>
  <w:style w:type="paragraph" w:customStyle="1" w:styleId="WW-Tekstpodstawowy2">
    <w:name w:val="WW-Tekst podstawowy 2"/>
    <w:basedOn w:val="Normal"/>
    <w:uiPriority w:val="99"/>
    <w:rsid w:val="00D0640E"/>
    <w:pPr>
      <w:widowControl w:val="0"/>
      <w:tabs>
        <w:tab w:val="left" w:pos="0"/>
      </w:tabs>
      <w:suppressAutoHyphens/>
      <w:spacing w:line="360" w:lineRule="auto"/>
      <w:jc w:val="both"/>
    </w:pPr>
    <w:rPr>
      <w:rFonts w:ascii="Arial Narrow" w:hAnsi="Arial Narrow"/>
      <w:szCs w:val="20"/>
    </w:rPr>
  </w:style>
  <w:style w:type="numbering" w:customStyle="1" w:styleId="WW8Num15">
    <w:name w:val="WW8Num15"/>
    <w:rsid w:val="00066D1F"/>
    <w:pPr>
      <w:numPr>
        <w:numId w:val="12"/>
      </w:numPr>
    </w:pPr>
  </w:style>
</w:styles>
</file>

<file path=word/webSettings.xml><?xml version="1.0" encoding="utf-8"?>
<w:webSettings xmlns:r="http://schemas.openxmlformats.org/officeDocument/2006/relationships" xmlns:w="http://schemas.openxmlformats.org/wordprocessingml/2006/main">
  <w:divs>
    <w:div w:id="164707963">
      <w:marLeft w:val="0"/>
      <w:marRight w:val="0"/>
      <w:marTop w:val="0"/>
      <w:marBottom w:val="0"/>
      <w:divBdr>
        <w:top w:val="none" w:sz="0" w:space="0" w:color="auto"/>
        <w:left w:val="none" w:sz="0" w:space="0" w:color="auto"/>
        <w:bottom w:val="none" w:sz="0" w:space="0" w:color="auto"/>
        <w:right w:val="none" w:sz="0" w:space="0" w:color="auto"/>
      </w:divBdr>
      <w:divsChild>
        <w:div w:id="164707986">
          <w:marLeft w:val="240"/>
          <w:marRight w:val="0"/>
          <w:marTop w:val="0"/>
          <w:marBottom w:val="72"/>
          <w:divBdr>
            <w:top w:val="none" w:sz="0" w:space="0" w:color="auto"/>
            <w:left w:val="none" w:sz="0" w:space="0" w:color="auto"/>
            <w:bottom w:val="none" w:sz="0" w:space="0" w:color="auto"/>
            <w:right w:val="none" w:sz="0" w:space="0" w:color="auto"/>
          </w:divBdr>
        </w:div>
        <w:div w:id="164707997">
          <w:marLeft w:val="240"/>
          <w:marRight w:val="0"/>
          <w:marTop w:val="0"/>
          <w:marBottom w:val="72"/>
          <w:divBdr>
            <w:top w:val="none" w:sz="0" w:space="0" w:color="auto"/>
            <w:left w:val="none" w:sz="0" w:space="0" w:color="auto"/>
            <w:bottom w:val="none" w:sz="0" w:space="0" w:color="auto"/>
            <w:right w:val="none" w:sz="0" w:space="0" w:color="auto"/>
          </w:divBdr>
        </w:div>
        <w:div w:id="164708007">
          <w:marLeft w:val="240"/>
          <w:marRight w:val="0"/>
          <w:marTop w:val="0"/>
          <w:marBottom w:val="72"/>
          <w:divBdr>
            <w:top w:val="none" w:sz="0" w:space="0" w:color="auto"/>
            <w:left w:val="none" w:sz="0" w:space="0" w:color="auto"/>
            <w:bottom w:val="none" w:sz="0" w:space="0" w:color="auto"/>
            <w:right w:val="none" w:sz="0" w:space="0" w:color="auto"/>
          </w:divBdr>
        </w:div>
        <w:div w:id="164708023">
          <w:marLeft w:val="240"/>
          <w:marRight w:val="0"/>
          <w:marTop w:val="0"/>
          <w:marBottom w:val="72"/>
          <w:divBdr>
            <w:top w:val="none" w:sz="0" w:space="0" w:color="auto"/>
            <w:left w:val="none" w:sz="0" w:space="0" w:color="auto"/>
            <w:bottom w:val="none" w:sz="0" w:space="0" w:color="auto"/>
            <w:right w:val="none" w:sz="0" w:space="0" w:color="auto"/>
          </w:divBdr>
        </w:div>
        <w:div w:id="164708046">
          <w:marLeft w:val="240"/>
          <w:marRight w:val="0"/>
          <w:marTop w:val="0"/>
          <w:marBottom w:val="72"/>
          <w:divBdr>
            <w:top w:val="none" w:sz="0" w:space="0" w:color="auto"/>
            <w:left w:val="none" w:sz="0" w:space="0" w:color="auto"/>
            <w:bottom w:val="none" w:sz="0" w:space="0" w:color="auto"/>
            <w:right w:val="none" w:sz="0" w:space="0" w:color="auto"/>
          </w:divBdr>
        </w:div>
      </w:divsChild>
    </w:div>
    <w:div w:id="164707975">
      <w:marLeft w:val="0"/>
      <w:marRight w:val="0"/>
      <w:marTop w:val="0"/>
      <w:marBottom w:val="0"/>
      <w:divBdr>
        <w:top w:val="none" w:sz="0" w:space="0" w:color="auto"/>
        <w:left w:val="none" w:sz="0" w:space="0" w:color="auto"/>
        <w:bottom w:val="none" w:sz="0" w:space="0" w:color="auto"/>
        <w:right w:val="none" w:sz="0" w:space="0" w:color="auto"/>
      </w:divBdr>
      <w:divsChild>
        <w:div w:id="164708009">
          <w:marLeft w:val="0"/>
          <w:marRight w:val="0"/>
          <w:marTop w:val="72"/>
          <w:marBottom w:val="0"/>
          <w:divBdr>
            <w:top w:val="none" w:sz="0" w:space="0" w:color="auto"/>
            <w:left w:val="none" w:sz="0" w:space="0" w:color="auto"/>
            <w:bottom w:val="none" w:sz="0" w:space="0" w:color="auto"/>
            <w:right w:val="none" w:sz="0" w:space="0" w:color="auto"/>
          </w:divBdr>
        </w:div>
        <w:div w:id="164708025">
          <w:marLeft w:val="0"/>
          <w:marRight w:val="0"/>
          <w:marTop w:val="72"/>
          <w:marBottom w:val="0"/>
          <w:divBdr>
            <w:top w:val="none" w:sz="0" w:space="0" w:color="auto"/>
            <w:left w:val="none" w:sz="0" w:space="0" w:color="auto"/>
            <w:bottom w:val="none" w:sz="0" w:space="0" w:color="auto"/>
            <w:right w:val="none" w:sz="0" w:space="0" w:color="auto"/>
          </w:divBdr>
          <w:divsChild>
            <w:div w:id="164707978">
              <w:marLeft w:val="240"/>
              <w:marRight w:val="0"/>
              <w:marTop w:val="72"/>
              <w:marBottom w:val="72"/>
              <w:divBdr>
                <w:top w:val="none" w:sz="0" w:space="0" w:color="auto"/>
                <w:left w:val="none" w:sz="0" w:space="0" w:color="auto"/>
                <w:bottom w:val="none" w:sz="0" w:space="0" w:color="auto"/>
                <w:right w:val="none" w:sz="0" w:space="0" w:color="auto"/>
              </w:divBdr>
            </w:div>
            <w:div w:id="164707980">
              <w:marLeft w:val="240"/>
              <w:marRight w:val="0"/>
              <w:marTop w:val="0"/>
              <w:marBottom w:val="72"/>
              <w:divBdr>
                <w:top w:val="none" w:sz="0" w:space="0" w:color="auto"/>
                <w:left w:val="none" w:sz="0" w:space="0" w:color="auto"/>
                <w:bottom w:val="none" w:sz="0" w:space="0" w:color="auto"/>
                <w:right w:val="none" w:sz="0" w:space="0" w:color="auto"/>
              </w:divBdr>
            </w:div>
            <w:div w:id="164708022">
              <w:marLeft w:val="240"/>
              <w:marRight w:val="0"/>
              <w:marTop w:val="0"/>
              <w:marBottom w:val="72"/>
              <w:divBdr>
                <w:top w:val="none" w:sz="0" w:space="0" w:color="auto"/>
                <w:left w:val="none" w:sz="0" w:space="0" w:color="auto"/>
                <w:bottom w:val="none" w:sz="0" w:space="0" w:color="auto"/>
                <w:right w:val="none" w:sz="0" w:space="0" w:color="auto"/>
              </w:divBdr>
            </w:div>
          </w:divsChild>
        </w:div>
        <w:div w:id="164708036">
          <w:marLeft w:val="0"/>
          <w:marRight w:val="0"/>
          <w:marTop w:val="72"/>
          <w:marBottom w:val="0"/>
          <w:divBdr>
            <w:top w:val="none" w:sz="0" w:space="0" w:color="auto"/>
            <w:left w:val="none" w:sz="0" w:space="0" w:color="auto"/>
            <w:bottom w:val="none" w:sz="0" w:space="0" w:color="auto"/>
            <w:right w:val="none" w:sz="0" w:space="0" w:color="auto"/>
          </w:divBdr>
        </w:div>
        <w:div w:id="164708048">
          <w:marLeft w:val="0"/>
          <w:marRight w:val="0"/>
          <w:marTop w:val="72"/>
          <w:marBottom w:val="0"/>
          <w:divBdr>
            <w:top w:val="none" w:sz="0" w:space="0" w:color="auto"/>
            <w:left w:val="none" w:sz="0" w:space="0" w:color="auto"/>
            <w:bottom w:val="none" w:sz="0" w:space="0" w:color="auto"/>
            <w:right w:val="none" w:sz="0" w:space="0" w:color="auto"/>
          </w:divBdr>
        </w:div>
      </w:divsChild>
    </w:div>
    <w:div w:id="164707977">
      <w:marLeft w:val="0"/>
      <w:marRight w:val="0"/>
      <w:marTop w:val="0"/>
      <w:marBottom w:val="0"/>
      <w:divBdr>
        <w:top w:val="none" w:sz="0" w:space="0" w:color="auto"/>
        <w:left w:val="none" w:sz="0" w:space="0" w:color="auto"/>
        <w:bottom w:val="none" w:sz="0" w:space="0" w:color="auto"/>
        <w:right w:val="none" w:sz="0" w:space="0" w:color="auto"/>
      </w:divBdr>
      <w:divsChild>
        <w:div w:id="164707962">
          <w:marLeft w:val="0"/>
          <w:marRight w:val="0"/>
          <w:marTop w:val="72"/>
          <w:marBottom w:val="0"/>
          <w:divBdr>
            <w:top w:val="none" w:sz="0" w:space="0" w:color="auto"/>
            <w:left w:val="none" w:sz="0" w:space="0" w:color="auto"/>
            <w:bottom w:val="none" w:sz="0" w:space="0" w:color="auto"/>
            <w:right w:val="none" w:sz="0" w:space="0" w:color="auto"/>
          </w:divBdr>
        </w:div>
        <w:div w:id="164707993">
          <w:marLeft w:val="0"/>
          <w:marRight w:val="0"/>
          <w:marTop w:val="72"/>
          <w:marBottom w:val="0"/>
          <w:divBdr>
            <w:top w:val="none" w:sz="0" w:space="0" w:color="auto"/>
            <w:left w:val="none" w:sz="0" w:space="0" w:color="auto"/>
            <w:bottom w:val="none" w:sz="0" w:space="0" w:color="auto"/>
            <w:right w:val="none" w:sz="0" w:space="0" w:color="auto"/>
          </w:divBdr>
          <w:divsChild>
            <w:div w:id="164707958">
              <w:marLeft w:val="240"/>
              <w:marRight w:val="0"/>
              <w:marTop w:val="0"/>
              <w:marBottom w:val="72"/>
              <w:divBdr>
                <w:top w:val="none" w:sz="0" w:space="0" w:color="auto"/>
                <w:left w:val="none" w:sz="0" w:space="0" w:color="auto"/>
                <w:bottom w:val="none" w:sz="0" w:space="0" w:color="auto"/>
                <w:right w:val="none" w:sz="0" w:space="0" w:color="auto"/>
              </w:divBdr>
            </w:div>
            <w:div w:id="164707987">
              <w:marLeft w:val="240"/>
              <w:marRight w:val="0"/>
              <w:marTop w:val="0"/>
              <w:marBottom w:val="72"/>
              <w:divBdr>
                <w:top w:val="none" w:sz="0" w:space="0" w:color="auto"/>
                <w:left w:val="none" w:sz="0" w:space="0" w:color="auto"/>
                <w:bottom w:val="none" w:sz="0" w:space="0" w:color="auto"/>
                <w:right w:val="none" w:sz="0" w:space="0" w:color="auto"/>
              </w:divBdr>
            </w:div>
            <w:div w:id="164707990">
              <w:marLeft w:val="240"/>
              <w:marRight w:val="0"/>
              <w:marTop w:val="0"/>
              <w:marBottom w:val="72"/>
              <w:divBdr>
                <w:top w:val="none" w:sz="0" w:space="0" w:color="auto"/>
                <w:left w:val="none" w:sz="0" w:space="0" w:color="auto"/>
                <w:bottom w:val="none" w:sz="0" w:space="0" w:color="auto"/>
                <w:right w:val="none" w:sz="0" w:space="0" w:color="auto"/>
              </w:divBdr>
            </w:div>
            <w:div w:id="164707991">
              <w:marLeft w:val="240"/>
              <w:marRight w:val="0"/>
              <w:marTop w:val="72"/>
              <w:marBottom w:val="72"/>
              <w:divBdr>
                <w:top w:val="none" w:sz="0" w:space="0" w:color="auto"/>
                <w:left w:val="none" w:sz="0" w:space="0" w:color="auto"/>
                <w:bottom w:val="none" w:sz="0" w:space="0" w:color="auto"/>
                <w:right w:val="none" w:sz="0" w:space="0" w:color="auto"/>
              </w:divBdr>
            </w:div>
            <w:div w:id="164708003">
              <w:marLeft w:val="240"/>
              <w:marRight w:val="0"/>
              <w:marTop w:val="0"/>
              <w:marBottom w:val="72"/>
              <w:divBdr>
                <w:top w:val="none" w:sz="0" w:space="0" w:color="auto"/>
                <w:left w:val="none" w:sz="0" w:space="0" w:color="auto"/>
                <w:bottom w:val="none" w:sz="0" w:space="0" w:color="auto"/>
                <w:right w:val="none" w:sz="0" w:space="0" w:color="auto"/>
              </w:divBdr>
            </w:div>
            <w:div w:id="164708021">
              <w:marLeft w:val="240"/>
              <w:marRight w:val="0"/>
              <w:marTop w:val="0"/>
              <w:marBottom w:val="72"/>
              <w:divBdr>
                <w:top w:val="none" w:sz="0" w:space="0" w:color="auto"/>
                <w:left w:val="none" w:sz="0" w:space="0" w:color="auto"/>
                <w:bottom w:val="none" w:sz="0" w:space="0" w:color="auto"/>
                <w:right w:val="none" w:sz="0" w:space="0" w:color="auto"/>
              </w:divBdr>
            </w:div>
            <w:div w:id="164708040">
              <w:marLeft w:val="240"/>
              <w:marRight w:val="0"/>
              <w:marTop w:val="0"/>
              <w:marBottom w:val="72"/>
              <w:divBdr>
                <w:top w:val="none" w:sz="0" w:space="0" w:color="auto"/>
                <w:left w:val="none" w:sz="0" w:space="0" w:color="auto"/>
                <w:bottom w:val="none" w:sz="0" w:space="0" w:color="auto"/>
                <w:right w:val="none" w:sz="0" w:space="0" w:color="auto"/>
              </w:divBdr>
            </w:div>
          </w:divsChild>
        </w:div>
        <w:div w:id="164708053">
          <w:marLeft w:val="0"/>
          <w:marRight w:val="0"/>
          <w:marTop w:val="72"/>
          <w:marBottom w:val="0"/>
          <w:divBdr>
            <w:top w:val="none" w:sz="0" w:space="0" w:color="auto"/>
            <w:left w:val="none" w:sz="0" w:space="0" w:color="auto"/>
            <w:bottom w:val="none" w:sz="0" w:space="0" w:color="auto"/>
            <w:right w:val="none" w:sz="0" w:space="0" w:color="auto"/>
          </w:divBdr>
        </w:div>
      </w:divsChild>
    </w:div>
    <w:div w:id="164707989">
      <w:marLeft w:val="0"/>
      <w:marRight w:val="0"/>
      <w:marTop w:val="0"/>
      <w:marBottom w:val="0"/>
      <w:divBdr>
        <w:top w:val="none" w:sz="0" w:space="0" w:color="auto"/>
        <w:left w:val="none" w:sz="0" w:space="0" w:color="auto"/>
        <w:bottom w:val="none" w:sz="0" w:space="0" w:color="auto"/>
        <w:right w:val="none" w:sz="0" w:space="0" w:color="auto"/>
      </w:divBdr>
      <w:divsChild>
        <w:div w:id="164707960">
          <w:marLeft w:val="0"/>
          <w:marRight w:val="0"/>
          <w:marTop w:val="0"/>
          <w:marBottom w:val="0"/>
          <w:divBdr>
            <w:top w:val="none" w:sz="0" w:space="0" w:color="auto"/>
            <w:left w:val="none" w:sz="0" w:space="0" w:color="auto"/>
            <w:bottom w:val="none" w:sz="0" w:space="0" w:color="auto"/>
            <w:right w:val="none" w:sz="0" w:space="0" w:color="auto"/>
          </w:divBdr>
        </w:div>
        <w:div w:id="164708000">
          <w:marLeft w:val="0"/>
          <w:marRight w:val="0"/>
          <w:marTop w:val="0"/>
          <w:marBottom w:val="0"/>
          <w:divBdr>
            <w:top w:val="none" w:sz="0" w:space="0" w:color="auto"/>
            <w:left w:val="none" w:sz="0" w:space="0" w:color="auto"/>
            <w:bottom w:val="none" w:sz="0" w:space="0" w:color="auto"/>
            <w:right w:val="none" w:sz="0" w:space="0" w:color="auto"/>
          </w:divBdr>
        </w:div>
      </w:divsChild>
    </w:div>
    <w:div w:id="164707992">
      <w:marLeft w:val="0"/>
      <w:marRight w:val="0"/>
      <w:marTop w:val="0"/>
      <w:marBottom w:val="0"/>
      <w:divBdr>
        <w:top w:val="none" w:sz="0" w:space="0" w:color="auto"/>
        <w:left w:val="none" w:sz="0" w:space="0" w:color="auto"/>
        <w:bottom w:val="none" w:sz="0" w:space="0" w:color="auto"/>
        <w:right w:val="none" w:sz="0" w:space="0" w:color="auto"/>
      </w:divBdr>
    </w:div>
    <w:div w:id="164707994">
      <w:marLeft w:val="0"/>
      <w:marRight w:val="0"/>
      <w:marTop w:val="0"/>
      <w:marBottom w:val="0"/>
      <w:divBdr>
        <w:top w:val="none" w:sz="0" w:space="0" w:color="auto"/>
        <w:left w:val="none" w:sz="0" w:space="0" w:color="auto"/>
        <w:bottom w:val="none" w:sz="0" w:space="0" w:color="auto"/>
        <w:right w:val="none" w:sz="0" w:space="0" w:color="auto"/>
      </w:divBdr>
      <w:divsChild>
        <w:div w:id="164707983">
          <w:marLeft w:val="0"/>
          <w:marRight w:val="0"/>
          <w:marTop w:val="0"/>
          <w:marBottom w:val="0"/>
          <w:divBdr>
            <w:top w:val="none" w:sz="0" w:space="0" w:color="auto"/>
            <w:left w:val="none" w:sz="0" w:space="0" w:color="auto"/>
            <w:bottom w:val="none" w:sz="0" w:space="0" w:color="auto"/>
            <w:right w:val="none" w:sz="0" w:space="0" w:color="auto"/>
          </w:divBdr>
        </w:div>
        <w:div w:id="164708019">
          <w:marLeft w:val="0"/>
          <w:marRight w:val="0"/>
          <w:marTop w:val="0"/>
          <w:marBottom w:val="0"/>
          <w:divBdr>
            <w:top w:val="none" w:sz="0" w:space="0" w:color="auto"/>
            <w:left w:val="none" w:sz="0" w:space="0" w:color="auto"/>
            <w:bottom w:val="none" w:sz="0" w:space="0" w:color="auto"/>
            <w:right w:val="none" w:sz="0" w:space="0" w:color="auto"/>
          </w:divBdr>
        </w:div>
        <w:div w:id="164708045">
          <w:marLeft w:val="0"/>
          <w:marRight w:val="0"/>
          <w:marTop w:val="0"/>
          <w:marBottom w:val="0"/>
          <w:divBdr>
            <w:top w:val="none" w:sz="0" w:space="0" w:color="auto"/>
            <w:left w:val="none" w:sz="0" w:space="0" w:color="auto"/>
            <w:bottom w:val="none" w:sz="0" w:space="0" w:color="auto"/>
            <w:right w:val="none" w:sz="0" w:space="0" w:color="auto"/>
          </w:divBdr>
        </w:div>
      </w:divsChild>
    </w:div>
    <w:div w:id="164707995">
      <w:marLeft w:val="0"/>
      <w:marRight w:val="0"/>
      <w:marTop w:val="0"/>
      <w:marBottom w:val="0"/>
      <w:divBdr>
        <w:top w:val="none" w:sz="0" w:space="0" w:color="auto"/>
        <w:left w:val="none" w:sz="0" w:space="0" w:color="auto"/>
        <w:bottom w:val="none" w:sz="0" w:space="0" w:color="auto"/>
        <w:right w:val="none" w:sz="0" w:space="0" w:color="auto"/>
      </w:divBdr>
    </w:div>
    <w:div w:id="164707996">
      <w:marLeft w:val="0"/>
      <w:marRight w:val="0"/>
      <w:marTop w:val="0"/>
      <w:marBottom w:val="0"/>
      <w:divBdr>
        <w:top w:val="none" w:sz="0" w:space="0" w:color="auto"/>
        <w:left w:val="none" w:sz="0" w:space="0" w:color="auto"/>
        <w:bottom w:val="none" w:sz="0" w:space="0" w:color="auto"/>
        <w:right w:val="none" w:sz="0" w:space="0" w:color="auto"/>
      </w:divBdr>
    </w:div>
    <w:div w:id="164708004">
      <w:marLeft w:val="0"/>
      <w:marRight w:val="0"/>
      <w:marTop w:val="0"/>
      <w:marBottom w:val="0"/>
      <w:divBdr>
        <w:top w:val="none" w:sz="0" w:space="0" w:color="auto"/>
        <w:left w:val="none" w:sz="0" w:space="0" w:color="auto"/>
        <w:bottom w:val="none" w:sz="0" w:space="0" w:color="auto"/>
        <w:right w:val="none" w:sz="0" w:space="0" w:color="auto"/>
      </w:divBdr>
    </w:div>
    <w:div w:id="164708005">
      <w:marLeft w:val="0"/>
      <w:marRight w:val="0"/>
      <w:marTop w:val="0"/>
      <w:marBottom w:val="0"/>
      <w:divBdr>
        <w:top w:val="none" w:sz="0" w:space="0" w:color="auto"/>
        <w:left w:val="none" w:sz="0" w:space="0" w:color="auto"/>
        <w:bottom w:val="none" w:sz="0" w:space="0" w:color="auto"/>
        <w:right w:val="none" w:sz="0" w:space="0" w:color="auto"/>
      </w:divBdr>
      <w:divsChild>
        <w:div w:id="164708001">
          <w:marLeft w:val="0"/>
          <w:marRight w:val="0"/>
          <w:marTop w:val="72"/>
          <w:marBottom w:val="0"/>
          <w:divBdr>
            <w:top w:val="none" w:sz="0" w:space="0" w:color="auto"/>
            <w:left w:val="none" w:sz="0" w:space="0" w:color="auto"/>
            <w:bottom w:val="none" w:sz="0" w:space="0" w:color="auto"/>
            <w:right w:val="none" w:sz="0" w:space="0" w:color="auto"/>
          </w:divBdr>
          <w:divsChild>
            <w:div w:id="164707998">
              <w:marLeft w:val="240"/>
              <w:marRight w:val="0"/>
              <w:marTop w:val="0"/>
              <w:marBottom w:val="72"/>
              <w:divBdr>
                <w:top w:val="none" w:sz="0" w:space="0" w:color="auto"/>
                <w:left w:val="none" w:sz="0" w:space="0" w:color="auto"/>
                <w:bottom w:val="none" w:sz="0" w:space="0" w:color="auto"/>
                <w:right w:val="none" w:sz="0" w:space="0" w:color="auto"/>
              </w:divBdr>
              <w:divsChild>
                <w:div w:id="164707970">
                  <w:marLeft w:val="0"/>
                  <w:marRight w:val="0"/>
                  <w:marTop w:val="0"/>
                  <w:marBottom w:val="0"/>
                  <w:divBdr>
                    <w:top w:val="none" w:sz="0" w:space="0" w:color="auto"/>
                    <w:left w:val="none" w:sz="0" w:space="0" w:color="auto"/>
                    <w:bottom w:val="none" w:sz="0" w:space="0" w:color="auto"/>
                    <w:right w:val="none" w:sz="0" w:space="0" w:color="auto"/>
                  </w:divBdr>
                </w:div>
                <w:div w:id="164707981">
                  <w:marLeft w:val="0"/>
                  <w:marRight w:val="0"/>
                  <w:marTop w:val="0"/>
                  <w:marBottom w:val="0"/>
                  <w:divBdr>
                    <w:top w:val="none" w:sz="0" w:space="0" w:color="auto"/>
                    <w:left w:val="none" w:sz="0" w:space="0" w:color="auto"/>
                    <w:bottom w:val="none" w:sz="0" w:space="0" w:color="auto"/>
                    <w:right w:val="none" w:sz="0" w:space="0" w:color="auto"/>
                  </w:divBdr>
                </w:div>
                <w:div w:id="164708038">
                  <w:marLeft w:val="0"/>
                  <w:marRight w:val="0"/>
                  <w:marTop w:val="0"/>
                  <w:marBottom w:val="0"/>
                  <w:divBdr>
                    <w:top w:val="none" w:sz="0" w:space="0" w:color="auto"/>
                    <w:left w:val="none" w:sz="0" w:space="0" w:color="auto"/>
                    <w:bottom w:val="none" w:sz="0" w:space="0" w:color="auto"/>
                    <w:right w:val="none" w:sz="0" w:space="0" w:color="auto"/>
                  </w:divBdr>
                </w:div>
              </w:divsChild>
            </w:div>
            <w:div w:id="164708012">
              <w:marLeft w:val="240"/>
              <w:marRight w:val="0"/>
              <w:marTop w:val="0"/>
              <w:marBottom w:val="72"/>
              <w:divBdr>
                <w:top w:val="none" w:sz="0" w:space="0" w:color="auto"/>
                <w:left w:val="none" w:sz="0" w:space="0" w:color="auto"/>
                <w:bottom w:val="none" w:sz="0" w:space="0" w:color="auto"/>
                <w:right w:val="none" w:sz="0" w:space="0" w:color="auto"/>
              </w:divBdr>
              <w:divsChild>
                <w:div w:id="164707968">
                  <w:marLeft w:val="0"/>
                  <w:marRight w:val="0"/>
                  <w:marTop w:val="0"/>
                  <w:marBottom w:val="0"/>
                  <w:divBdr>
                    <w:top w:val="none" w:sz="0" w:space="0" w:color="auto"/>
                    <w:left w:val="none" w:sz="0" w:space="0" w:color="auto"/>
                    <w:bottom w:val="none" w:sz="0" w:space="0" w:color="auto"/>
                    <w:right w:val="none" w:sz="0" w:space="0" w:color="auto"/>
                  </w:divBdr>
                </w:div>
                <w:div w:id="164708034">
                  <w:marLeft w:val="0"/>
                  <w:marRight w:val="0"/>
                  <w:marTop w:val="0"/>
                  <w:marBottom w:val="0"/>
                  <w:divBdr>
                    <w:top w:val="none" w:sz="0" w:space="0" w:color="auto"/>
                    <w:left w:val="none" w:sz="0" w:space="0" w:color="auto"/>
                    <w:bottom w:val="none" w:sz="0" w:space="0" w:color="auto"/>
                    <w:right w:val="none" w:sz="0" w:space="0" w:color="auto"/>
                  </w:divBdr>
                </w:div>
              </w:divsChild>
            </w:div>
            <w:div w:id="164708013">
              <w:marLeft w:val="240"/>
              <w:marRight w:val="0"/>
              <w:marTop w:val="0"/>
              <w:marBottom w:val="72"/>
              <w:divBdr>
                <w:top w:val="none" w:sz="0" w:space="0" w:color="auto"/>
                <w:left w:val="none" w:sz="0" w:space="0" w:color="auto"/>
                <w:bottom w:val="none" w:sz="0" w:space="0" w:color="auto"/>
                <w:right w:val="none" w:sz="0" w:space="0" w:color="auto"/>
              </w:divBdr>
            </w:div>
            <w:div w:id="164708029">
              <w:marLeft w:val="240"/>
              <w:marRight w:val="0"/>
              <w:marTop w:val="0"/>
              <w:marBottom w:val="72"/>
              <w:divBdr>
                <w:top w:val="none" w:sz="0" w:space="0" w:color="auto"/>
                <w:left w:val="none" w:sz="0" w:space="0" w:color="auto"/>
                <w:bottom w:val="none" w:sz="0" w:space="0" w:color="auto"/>
                <w:right w:val="none" w:sz="0" w:space="0" w:color="auto"/>
              </w:divBdr>
            </w:div>
            <w:div w:id="164708033">
              <w:marLeft w:val="240"/>
              <w:marRight w:val="0"/>
              <w:marTop w:val="0"/>
              <w:marBottom w:val="72"/>
              <w:divBdr>
                <w:top w:val="none" w:sz="0" w:space="0" w:color="auto"/>
                <w:left w:val="none" w:sz="0" w:space="0" w:color="auto"/>
                <w:bottom w:val="none" w:sz="0" w:space="0" w:color="auto"/>
                <w:right w:val="none" w:sz="0" w:space="0" w:color="auto"/>
              </w:divBdr>
              <w:divsChild>
                <w:div w:id="164707984">
                  <w:marLeft w:val="0"/>
                  <w:marRight w:val="0"/>
                  <w:marTop w:val="0"/>
                  <w:marBottom w:val="0"/>
                  <w:divBdr>
                    <w:top w:val="none" w:sz="0" w:space="0" w:color="auto"/>
                    <w:left w:val="none" w:sz="0" w:space="0" w:color="auto"/>
                    <w:bottom w:val="none" w:sz="0" w:space="0" w:color="auto"/>
                    <w:right w:val="none" w:sz="0" w:space="0" w:color="auto"/>
                  </w:divBdr>
                </w:div>
                <w:div w:id="164708014">
                  <w:marLeft w:val="0"/>
                  <w:marRight w:val="0"/>
                  <w:marTop w:val="0"/>
                  <w:marBottom w:val="0"/>
                  <w:divBdr>
                    <w:top w:val="none" w:sz="0" w:space="0" w:color="auto"/>
                    <w:left w:val="none" w:sz="0" w:space="0" w:color="auto"/>
                    <w:bottom w:val="none" w:sz="0" w:space="0" w:color="auto"/>
                    <w:right w:val="none" w:sz="0" w:space="0" w:color="auto"/>
                  </w:divBdr>
                </w:div>
                <w:div w:id="164708051">
                  <w:marLeft w:val="0"/>
                  <w:marRight w:val="0"/>
                  <w:marTop w:val="0"/>
                  <w:marBottom w:val="0"/>
                  <w:divBdr>
                    <w:top w:val="none" w:sz="0" w:space="0" w:color="auto"/>
                    <w:left w:val="none" w:sz="0" w:space="0" w:color="auto"/>
                    <w:bottom w:val="none" w:sz="0" w:space="0" w:color="auto"/>
                    <w:right w:val="none" w:sz="0" w:space="0" w:color="auto"/>
                  </w:divBdr>
                </w:div>
              </w:divsChild>
            </w:div>
            <w:div w:id="164708049">
              <w:marLeft w:val="240"/>
              <w:marRight w:val="0"/>
              <w:marTop w:val="72"/>
              <w:marBottom w:val="72"/>
              <w:divBdr>
                <w:top w:val="none" w:sz="0" w:space="0" w:color="auto"/>
                <w:left w:val="none" w:sz="0" w:space="0" w:color="auto"/>
                <w:bottom w:val="none" w:sz="0" w:space="0" w:color="auto"/>
                <w:right w:val="none" w:sz="0" w:space="0" w:color="auto"/>
              </w:divBdr>
            </w:div>
          </w:divsChild>
        </w:div>
      </w:divsChild>
    </w:div>
    <w:div w:id="164708006">
      <w:marLeft w:val="0"/>
      <w:marRight w:val="0"/>
      <w:marTop w:val="0"/>
      <w:marBottom w:val="0"/>
      <w:divBdr>
        <w:top w:val="none" w:sz="0" w:space="0" w:color="auto"/>
        <w:left w:val="none" w:sz="0" w:space="0" w:color="auto"/>
        <w:bottom w:val="none" w:sz="0" w:space="0" w:color="auto"/>
        <w:right w:val="none" w:sz="0" w:space="0" w:color="auto"/>
      </w:divBdr>
      <w:divsChild>
        <w:div w:id="164707979">
          <w:marLeft w:val="0"/>
          <w:marRight w:val="0"/>
          <w:marTop w:val="72"/>
          <w:marBottom w:val="0"/>
          <w:divBdr>
            <w:top w:val="none" w:sz="0" w:space="0" w:color="auto"/>
            <w:left w:val="none" w:sz="0" w:space="0" w:color="auto"/>
            <w:bottom w:val="none" w:sz="0" w:space="0" w:color="auto"/>
            <w:right w:val="none" w:sz="0" w:space="0" w:color="auto"/>
          </w:divBdr>
        </w:div>
      </w:divsChild>
    </w:div>
    <w:div w:id="164708016">
      <w:marLeft w:val="0"/>
      <w:marRight w:val="0"/>
      <w:marTop w:val="0"/>
      <w:marBottom w:val="0"/>
      <w:divBdr>
        <w:top w:val="none" w:sz="0" w:space="0" w:color="auto"/>
        <w:left w:val="none" w:sz="0" w:space="0" w:color="auto"/>
        <w:bottom w:val="none" w:sz="0" w:space="0" w:color="auto"/>
        <w:right w:val="none" w:sz="0" w:space="0" w:color="auto"/>
      </w:divBdr>
      <w:divsChild>
        <w:div w:id="164708015">
          <w:marLeft w:val="0"/>
          <w:marRight w:val="0"/>
          <w:marTop w:val="72"/>
          <w:marBottom w:val="0"/>
          <w:divBdr>
            <w:top w:val="none" w:sz="0" w:space="0" w:color="auto"/>
            <w:left w:val="none" w:sz="0" w:space="0" w:color="auto"/>
            <w:bottom w:val="none" w:sz="0" w:space="0" w:color="auto"/>
            <w:right w:val="none" w:sz="0" w:space="0" w:color="auto"/>
          </w:divBdr>
        </w:div>
        <w:div w:id="164708042">
          <w:marLeft w:val="0"/>
          <w:marRight w:val="0"/>
          <w:marTop w:val="72"/>
          <w:marBottom w:val="0"/>
          <w:divBdr>
            <w:top w:val="none" w:sz="0" w:space="0" w:color="auto"/>
            <w:left w:val="none" w:sz="0" w:space="0" w:color="auto"/>
            <w:bottom w:val="none" w:sz="0" w:space="0" w:color="auto"/>
            <w:right w:val="none" w:sz="0" w:space="0" w:color="auto"/>
          </w:divBdr>
          <w:divsChild>
            <w:div w:id="164707961">
              <w:marLeft w:val="240"/>
              <w:marRight w:val="0"/>
              <w:marTop w:val="0"/>
              <w:marBottom w:val="72"/>
              <w:divBdr>
                <w:top w:val="none" w:sz="0" w:space="0" w:color="auto"/>
                <w:left w:val="none" w:sz="0" w:space="0" w:color="auto"/>
                <w:bottom w:val="none" w:sz="0" w:space="0" w:color="auto"/>
                <w:right w:val="none" w:sz="0" w:space="0" w:color="auto"/>
              </w:divBdr>
            </w:div>
            <w:div w:id="164707965">
              <w:marLeft w:val="240"/>
              <w:marRight w:val="0"/>
              <w:marTop w:val="0"/>
              <w:marBottom w:val="72"/>
              <w:divBdr>
                <w:top w:val="none" w:sz="0" w:space="0" w:color="auto"/>
                <w:left w:val="none" w:sz="0" w:space="0" w:color="auto"/>
                <w:bottom w:val="none" w:sz="0" w:space="0" w:color="auto"/>
                <w:right w:val="none" w:sz="0" w:space="0" w:color="auto"/>
              </w:divBdr>
            </w:div>
            <w:div w:id="164707966">
              <w:marLeft w:val="240"/>
              <w:marRight w:val="0"/>
              <w:marTop w:val="0"/>
              <w:marBottom w:val="72"/>
              <w:divBdr>
                <w:top w:val="none" w:sz="0" w:space="0" w:color="auto"/>
                <w:left w:val="none" w:sz="0" w:space="0" w:color="auto"/>
                <w:bottom w:val="none" w:sz="0" w:space="0" w:color="auto"/>
                <w:right w:val="none" w:sz="0" w:space="0" w:color="auto"/>
              </w:divBdr>
            </w:div>
            <w:div w:id="164707971">
              <w:marLeft w:val="240"/>
              <w:marRight w:val="0"/>
              <w:marTop w:val="0"/>
              <w:marBottom w:val="72"/>
              <w:divBdr>
                <w:top w:val="none" w:sz="0" w:space="0" w:color="auto"/>
                <w:left w:val="none" w:sz="0" w:space="0" w:color="auto"/>
                <w:bottom w:val="none" w:sz="0" w:space="0" w:color="auto"/>
                <w:right w:val="none" w:sz="0" w:space="0" w:color="auto"/>
              </w:divBdr>
            </w:div>
            <w:div w:id="164707985">
              <w:marLeft w:val="240"/>
              <w:marRight w:val="0"/>
              <w:marTop w:val="72"/>
              <w:marBottom w:val="72"/>
              <w:divBdr>
                <w:top w:val="none" w:sz="0" w:space="0" w:color="auto"/>
                <w:left w:val="none" w:sz="0" w:space="0" w:color="auto"/>
                <w:bottom w:val="none" w:sz="0" w:space="0" w:color="auto"/>
                <w:right w:val="none" w:sz="0" w:space="0" w:color="auto"/>
              </w:divBdr>
            </w:div>
            <w:div w:id="164708041">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64708024">
      <w:marLeft w:val="0"/>
      <w:marRight w:val="0"/>
      <w:marTop w:val="0"/>
      <w:marBottom w:val="0"/>
      <w:divBdr>
        <w:top w:val="none" w:sz="0" w:space="0" w:color="auto"/>
        <w:left w:val="none" w:sz="0" w:space="0" w:color="auto"/>
        <w:bottom w:val="none" w:sz="0" w:space="0" w:color="auto"/>
        <w:right w:val="none" w:sz="0" w:space="0" w:color="auto"/>
      </w:divBdr>
      <w:divsChild>
        <w:div w:id="164708008">
          <w:marLeft w:val="0"/>
          <w:marRight w:val="0"/>
          <w:marTop w:val="0"/>
          <w:marBottom w:val="0"/>
          <w:divBdr>
            <w:top w:val="none" w:sz="0" w:space="0" w:color="auto"/>
            <w:left w:val="none" w:sz="0" w:space="0" w:color="auto"/>
            <w:bottom w:val="none" w:sz="0" w:space="0" w:color="auto"/>
            <w:right w:val="none" w:sz="0" w:space="0" w:color="auto"/>
          </w:divBdr>
        </w:div>
        <w:div w:id="164708018">
          <w:marLeft w:val="0"/>
          <w:marRight w:val="0"/>
          <w:marTop w:val="0"/>
          <w:marBottom w:val="0"/>
          <w:divBdr>
            <w:top w:val="none" w:sz="0" w:space="0" w:color="auto"/>
            <w:left w:val="none" w:sz="0" w:space="0" w:color="auto"/>
            <w:bottom w:val="none" w:sz="0" w:space="0" w:color="auto"/>
            <w:right w:val="none" w:sz="0" w:space="0" w:color="auto"/>
          </w:divBdr>
        </w:div>
        <w:div w:id="164708035">
          <w:marLeft w:val="0"/>
          <w:marRight w:val="0"/>
          <w:marTop w:val="0"/>
          <w:marBottom w:val="0"/>
          <w:divBdr>
            <w:top w:val="none" w:sz="0" w:space="0" w:color="auto"/>
            <w:left w:val="none" w:sz="0" w:space="0" w:color="auto"/>
            <w:bottom w:val="none" w:sz="0" w:space="0" w:color="auto"/>
            <w:right w:val="none" w:sz="0" w:space="0" w:color="auto"/>
          </w:divBdr>
        </w:div>
        <w:div w:id="164708044">
          <w:marLeft w:val="0"/>
          <w:marRight w:val="0"/>
          <w:marTop w:val="0"/>
          <w:marBottom w:val="0"/>
          <w:divBdr>
            <w:top w:val="none" w:sz="0" w:space="0" w:color="auto"/>
            <w:left w:val="none" w:sz="0" w:space="0" w:color="auto"/>
            <w:bottom w:val="none" w:sz="0" w:space="0" w:color="auto"/>
            <w:right w:val="none" w:sz="0" w:space="0" w:color="auto"/>
          </w:divBdr>
        </w:div>
        <w:div w:id="164708047">
          <w:marLeft w:val="0"/>
          <w:marRight w:val="0"/>
          <w:marTop w:val="0"/>
          <w:marBottom w:val="0"/>
          <w:divBdr>
            <w:top w:val="none" w:sz="0" w:space="0" w:color="auto"/>
            <w:left w:val="none" w:sz="0" w:space="0" w:color="auto"/>
            <w:bottom w:val="none" w:sz="0" w:space="0" w:color="auto"/>
            <w:right w:val="none" w:sz="0" w:space="0" w:color="auto"/>
          </w:divBdr>
        </w:div>
      </w:divsChild>
    </w:div>
    <w:div w:id="164708028">
      <w:marLeft w:val="0"/>
      <w:marRight w:val="0"/>
      <w:marTop w:val="0"/>
      <w:marBottom w:val="0"/>
      <w:divBdr>
        <w:top w:val="none" w:sz="0" w:space="0" w:color="auto"/>
        <w:left w:val="none" w:sz="0" w:space="0" w:color="auto"/>
        <w:bottom w:val="none" w:sz="0" w:space="0" w:color="auto"/>
        <w:right w:val="none" w:sz="0" w:space="0" w:color="auto"/>
      </w:divBdr>
      <w:divsChild>
        <w:div w:id="164707969">
          <w:marLeft w:val="0"/>
          <w:marRight w:val="0"/>
          <w:marTop w:val="72"/>
          <w:marBottom w:val="0"/>
          <w:divBdr>
            <w:top w:val="none" w:sz="0" w:space="0" w:color="auto"/>
            <w:left w:val="none" w:sz="0" w:space="0" w:color="auto"/>
            <w:bottom w:val="none" w:sz="0" w:space="0" w:color="auto"/>
            <w:right w:val="none" w:sz="0" w:space="0" w:color="auto"/>
          </w:divBdr>
        </w:div>
        <w:div w:id="164707976">
          <w:marLeft w:val="0"/>
          <w:marRight w:val="0"/>
          <w:marTop w:val="72"/>
          <w:marBottom w:val="0"/>
          <w:divBdr>
            <w:top w:val="none" w:sz="0" w:space="0" w:color="auto"/>
            <w:left w:val="none" w:sz="0" w:space="0" w:color="auto"/>
            <w:bottom w:val="none" w:sz="0" w:space="0" w:color="auto"/>
            <w:right w:val="none" w:sz="0" w:space="0" w:color="auto"/>
          </w:divBdr>
          <w:divsChild>
            <w:div w:id="164707982">
              <w:marLeft w:val="240"/>
              <w:marRight w:val="0"/>
              <w:marTop w:val="0"/>
              <w:marBottom w:val="72"/>
              <w:divBdr>
                <w:top w:val="none" w:sz="0" w:space="0" w:color="auto"/>
                <w:left w:val="none" w:sz="0" w:space="0" w:color="auto"/>
                <w:bottom w:val="none" w:sz="0" w:space="0" w:color="auto"/>
                <w:right w:val="none" w:sz="0" w:space="0" w:color="auto"/>
              </w:divBdr>
            </w:div>
            <w:div w:id="164707999">
              <w:marLeft w:val="240"/>
              <w:marRight w:val="0"/>
              <w:marTop w:val="72"/>
              <w:marBottom w:val="72"/>
              <w:divBdr>
                <w:top w:val="none" w:sz="0" w:space="0" w:color="auto"/>
                <w:left w:val="none" w:sz="0" w:space="0" w:color="auto"/>
                <w:bottom w:val="none" w:sz="0" w:space="0" w:color="auto"/>
                <w:right w:val="none" w:sz="0" w:space="0" w:color="auto"/>
              </w:divBdr>
            </w:div>
          </w:divsChild>
        </w:div>
        <w:div w:id="164708002">
          <w:marLeft w:val="0"/>
          <w:marRight w:val="0"/>
          <w:marTop w:val="72"/>
          <w:marBottom w:val="0"/>
          <w:divBdr>
            <w:top w:val="none" w:sz="0" w:space="0" w:color="auto"/>
            <w:left w:val="none" w:sz="0" w:space="0" w:color="auto"/>
            <w:bottom w:val="none" w:sz="0" w:space="0" w:color="auto"/>
            <w:right w:val="none" w:sz="0" w:space="0" w:color="auto"/>
          </w:divBdr>
        </w:div>
        <w:div w:id="164708026">
          <w:marLeft w:val="0"/>
          <w:marRight w:val="0"/>
          <w:marTop w:val="72"/>
          <w:marBottom w:val="0"/>
          <w:divBdr>
            <w:top w:val="none" w:sz="0" w:space="0" w:color="auto"/>
            <w:left w:val="none" w:sz="0" w:space="0" w:color="auto"/>
            <w:bottom w:val="none" w:sz="0" w:space="0" w:color="auto"/>
            <w:right w:val="none" w:sz="0" w:space="0" w:color="auto"/>
          </w:divBdr>
        </w:div>
        <w:div w:id="164708039">
          <w:marLeft w:val="0"/>
          <w:marRight w:val="0"/>
          <w:marTop w:val="72"/>
          <w:marBottom w:val="0"/>
          <w:divBdr>
            <w:top w:val="none" w:sz="0" w:space="0" w:color="auto"/>
            <w:left w:val="none" w:sz="0" w:space="0" w:color="auto"/>
            <w:bottom w:val="none" w:sz="0" w:space="0" w:color="auto"/>
            <w:right w:val="none" w:sz="0" w:space="0" w:color="auto"/>
          </w:divBdr>
        </w:div>
        <w:div w:id="164708052">
          <w:marLeft w:val="0"/>
          <w:marRight w:val="0"/>
          <w:marTop w:val="72"/>
          <w:marBottom w:val="0"/>
          <w:divBdr>
            <w:top w:val="none" w:sz="0" w:space="0" w:color="auto"/>
            <w:left w:val="none" w:sz="0" w:space="0" w:color="auto"/>
            <w:bottom w:val="none" w:sz="0" w:space="0" w:color="auto"/>
            <w:right w:val="none" w:sz="0" w:space="0" w:color="auto"/>
          </w:divBdr>
        </w:div>
      </w:divsChild>
    </w:div>
    <w:div w:id="164708031">
      <w:marLeft w:val="0"/>
      <w:marRight w:val="0"/>
      <w:marTop w:val="0"/>
      <w:marBottom w:val="0"/>
      <w:divBdr>
        <w:top w:val="none" w:sz="0" w:space="0" w:color="auto"/>
        <w:left w:val="none" w:sz="0" w:space="0" w:color="auto"/>
        <w:bottom w:val="none" w:sz="0" w:space="0" w:color="auto"/>
        <w:right w:val="none" w:sz="0" w:space="0" w:color="auto"/>
      </w:divBdr>
      <w:divsChild>
        <w:div w:id="164707957">
          <w:marLeft w:val="0"/>
          <w:marRight w:val="0"/>
          <w:marTop w:val="0"/>
          <w:marBottom w:val="0"/>
          <w:divBdr>
            <w:top w:val="none" w:sz="0" w:space="0" w:color="auto"/>
            <w:left w:val="none" w:sz="0" w:space="0" w:color="auto"/>
            <w:bottom w:val="none" w:sz="0" w:space="0" w:color="auto"/>
            <w:right w:val="none" w:sz="0" w:space="0" w:color="auto"/>
          </w:divBdr>
        </w:div>
        <w:div w:id="164707964">
          <w:marLeft w:val="0"/>
          <w:marRight w:val="0"/>
          <w:marTop w:val="0"/>
          <w:marBottom w:val="0"/>
          <w:divBdr>
            <w:top w:val="none" w:sz="0" w:space="0" w:color="auto"/>
            <w:left w:val="none" w:sz="0" w:space="0" w:color="auto"/>
            <w:bottom w:val="none" w:sz="0" w:space="0" w:color="auto"/>
            <w:right w:val="none" w:sz="0" w:space="0" w:color="auto"/>
          </w:divBdr>
        </w:div>
        <w:div w:id="164707988">
          <w:marLeft w:val="0"/>
          <w:marRight w:val="0"/>
          <w:marTop w:val="0"/>
          <w:marBottom w:val="0"/>
          <w:divBdr>
            <w:top w:val="none" w:sz="0" w:space="0" w:color="auto"/>
            <w:left w:val="none" w:sz="0" w:space="0" w:color="auto"/>
            <w:bottom w:val="none" w:sz="0" w:space="0" w:color="auto"/>
            <w:right w:val="none" w:sz="0" w:space="0" w:color="auto"/>
          </w:divBdr>
        </w:div>
        <w:div w:id="164708010">
          <w:marLeft w:val="0"/>
          <w:marRight w:val="0"/>
          <w:marTop w:val="0"/>
          <w:marBottom w:val="0"/>
          <w:divBdr>
            <w:top w:val="none" w:sz="0" w:space="0" w:color="auto"/>
            <w:left w:val="none" w:sz="0" w:space="0" w:color="auto"/>
            <w:bottom w:val="none" w:sz="0" w:space="0" w:color="auto"/>
            <w:right w:val="none" w:sz="0" w:space="0" w:color="auto"/>
          </w:divBdr>
        </w:div>
        <w:div w:id="164708017">
          <w:marLeft w:val="0"/>
          <w:marRight w:val="0"/>
          <w:marTop w:val="0"/>
          <w:marBottom w:val="0"/>
          <w:divBdr>
            <w:top w:val="none" w:sz="0" w:space="0" w:color="auto"/>
            <w:left w:val="none" w:sz="0" w:space="0" w:color="auto"/>
            <w:bottom w:val="none" w:sz="0" w:space="0" w:color="auto"/>
            <w:right w:val="none" w:sz="0" w:space="0" w:color="auto"/>
          </w:divBdr>
        </w:div>
        <w:div w:id="164708043">
          <w:marLeft w:val="0"/>
          <w:marRight w:val="0"/>
          <w:marTop w:val="0"/>
          <w:marBottom w:val="0"/>
          <w:divBdr>
            <w:top w:val="none" w:sz="0" w:space="0" w:color="auto"/>
            <w:left w:val="none" w:sz="0" w:space="0" w:color="auto"/>
            <w:bottom w:val="none" w:sz="0" w:space="0" w:color="auto"/>
            <w:right w:val="none" w:sz="0" w:space="0" w:color="auto"/>
          </w:divBdr>
        </w:div>
      </w:divsChild>
    </w:div>
    <w:div w:id="164708032">
      <w:marLeft w:val="0"/>
      <w:marRight w:val="0"/>
      <w:marTop w:val="0"/>
      <w:marBottom w:val="0"/>
      <w:divBdr>
        <w:top w:val="none" w:sz="0" w:space="0" w:color="auto"/>
        <w:left w:val="none" w:sz="0" w:space="0" w:color="auto"/>
        <w:bottom w:val="none" w:sz="0" w:space="0" w:color="auto"/>
        <w:right w:val="none" w:sz="0" w:space="0" w:color="auto"/>
      </w:divBdr>
      <w:divsChild>
        <w:div w:id="164707959">
          <w:marLeft w:val="0"/>
          <w:marRight w:val="0"/>
          <w:marTop w:val="72"/>
          <w:marBottom w:val="0"/>
          <w:divBdr>
            <w:top w:val="none" w:sz="0" w:space="0" w:color="auto"/>
            <w:left w:val="none" w:sz="0" w:space="0" w:color="auto"/>
            <w:bottom w:val="none" w:sz="0" w:space="0" w:color="auto"/>
            <w:right w:val="none" w:sz="0" w:space="0" w:color="auto"/>
          </w:divBdr>
          <w:divsChild>
            <w:div w:id="164707972">
              <w:marLeft w:val="240"/>
              <w:marRight w:val="0"/>
              <w:marTop w:val="0"/>
              <w:marBottom w:val="72"/>
              <w:divBdr>
                <w:top w:val="none" w:sz="0" w:space="0" w:color="auto"/>
                <w:left w:val="none" w:sz="0" w:space="0" w:color="auto"/>
                <w:bottom w:val="none" w:sz="0" w:space="0" w:color="auto"/>
                <w:right w:val="none" w:sz="0" w:space="0" w:color="auto"/>
              </w:divBdr>
            </w:div>
            <w:div w:id="164707973">
              <w:marLeft w:val="240"/>
              <w:marRight w:val="0"/>
              <w:marTop w:val="0"/>
              <w:marBottom w:val="72"/>
              <w:divBdr>
                <w:top w:val="none" w:sz="0" w:space="0" w:color="auto"/>
                <w:left w:val="none" w:sz="0" w:space="0" w:color="auto"/>
                <w:bottom w:val="none" w:sz="0" w:space="0" w:color="auto"/>
                <w:right w:val="none" w:sz="0" w:space="0" w:color="auto"/>
              </w:divBdr>
            </w:div>
            <w:div w:id="164707974">
              <w:marLeft w:val="240"/>
              <w:marRight w:val="0"/>
              <w:marTop w:val="0"/>
              <w:marBottom w:val="72"/>
              <w:divBdr>
                <w:top w:val="none" w:sz="0" w:space="0" w:color="auto"/>
                <w:left w:val="none" w:sz="0" w:space="0" w:color="auto"/>
                <w:bottom w:val="none" w:sz="0" w:space="0" w:color="auto"/>
                <w:right w:val="none" w:sz="0" w:space="0" w:color="auto"/>
              </w:divBdr>
            </w:div>
            <w:div w:id="164708011">
              <w:marLeft w:val="240"/>
              <w:marRight w:val="0"/>
              <w:marTop w:val="72"/>
              <w:marBottom w:val="72"/>
              <w:divBdr>
                <w:top w:val="none" w:sz="0" w:space="0" w:color="auto"/>
                <w:left w:val="none" w:sz="0" w:space="0" w:color="auto"/>
                <w:bottom w:val="none" w:sz="0" w:space="0" w:color="auto"/>
                <w:right w:val="none" w:sz="0" w:space="0" w:color="auto"/>
              </w:divBdr>
            </w:div>
            <w:div w:id="164708020">
              <w:marLeft w:val="240"/>
              <w:marRight w:val="0"/>
              <w:marTop w:val="0"/>
              <w:marBottom w:val="72"/>
              <w:divBdr>
                <w:top w:val="none" w:sz="0" w:space="0" w:color="auto"/>
                <w:left w:val="none" w:sz="0" w:space="0" w:color="auto"/>
                <w:bottom w:val="none" w:sz="0" w:space="0" w:color="auto"/>
                <w:right w:val="none" w:sz="0" w:space="0" w:color="auto"/>
              </w:divBdr>
            </w:div>
            <w:div w:id="164708027">
              <w:marLeft w:val="240"/>
              <w:marRight w:val="0"/>
              <w:marTop w:val="0"/>
              <w:marBottom w:val="72"/>
              <w:divBdr>
                <w:top w:val="none" w:sz="0" w:space="0" w:color="auto"/>
                <w:left w:val="none" w:sz="0" w:space="0" w:color="auto"/>
                <w:bottom w:val="none" w:sz="0" w:space="0" w:color="auto"/>
                <w:right w:val="none" w:sz="0" w:space="0" w:color="auto"/>
              </w:divBdr>
            </w:div>
            <w:div w:id="164708037">
              <w:marLeft w:val="240"/>
              <w:marRight w:val="0"/>
              <w:marTop w:val="0"/>
              <w:marBottom w:val="72"/>
              <w:divBdr>
                <w:top w:val="none" w:sz="0" w:space="0" w:color="auto"/>
                <w:left w:val="none" w:sz="0" w:space="0" w:color="auto"/>
                <w:bottom w:val="none" w:sz="0" w:space="0" w:color="auto"/>
                <w:right w:val="none" w:sz="0" w:space="0" w:color="auto"/>
              </w:divBdr>
            </w:div>
          </w:divsChild>
        </w:div>
        <w:div w:id="164707967">
          <w:marLeft w:val="0"/>
          <w:marRight w:val="0"/>
          <w:marTop w:val="72"/>
          <w:marBottom w:val="0"/>
          <w:divBdr>
            <w:top w:val="none" w:sz="0" w:space="0" w:color="auto"/>
            <w:left w:val="none" w:sz="0" w:space="0" w:color="auto"/>
            <w:bottom w:val="none" w:sz="0" w:space="0" w:color="auto"/>
            <w:right w:val="none" w:sz="0" w:space="0" w:color="auto"/>
          </w:divBdr>
        </w:div>
        <w:div w:id="164708030">
          <w:marLeft w:val="0"/>
          <w:marRight w:val="0"/>
          <w:marTop w:val="72"/>
          <w:marBottom w:val="0"/>
          <w:divBdr>
            <w:top w:val="none" w:sz="0" w:space="0" w:color="auto"/>
            <w:left w:val="none" w:sz="0" w:space="0" w:color="auto"/>
            <w:bottom w:val="none" w:sz="0" w:space="0" w:color="auto"/>
            <w:right w:val="none" w:sz="0" w:space="0" w:color="auto"/>
          </w:divBdr>
        </w:div>
      </w:divsChild>
    </w:div>
    <w:div w:id="164708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rzej.domagala@eib.co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19</Pages>
  <Words>7104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2.0. - wzór SIWZ EIB - cz. formalna przetarg nieograniczony poniżej progów</dc:title>
  <dc:subject/>
  <dc:creator/>
  <cp:keywords/>
  <dc:description/>
  <cp:lastModifiedBy/>
  <cp:revision>8</cp:revision>
  <cp:lastPrinted>2010-11-19T10:32:00Z</cp:lastPrinted>
  <dcterms:created xsi:type="dcterms:W3CDTF">2018-10-12T08:08:00Z</dcterms:created>
  <dcterms:modified xsi:type="dcterms:W3CDTF">2018-10-12T11:15:00Z</dcterms:modified>
</cp:coreProperties>
</file>